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40467" w14:textId="5A84D683" w:rsidR="009C205D" w:rsidRDefault="009C205D" w:rsidP="007D6B9A">
      <w:pPr>
        <w:suppressAutoHyphens w:val="0"/>
        <w:autoSpaceDE w:val="0"/>
        <w:autoSpaceDN w:val="0"/>
        <w:adjustRightInd w:val="0"/>
        <w:jc w:val="center"/>
        <w:rPr>
          <w:b/>
          <w:bCs/>
          <w:color w:val="000000"/>
          <w:sz w:val="23"/>
          <w:szCs w:val="23"/>
          <w:lang w:eastAsia="en-US"/>
        </w:rPr>
      </w:pPr>
      <w:r w:rsidRPr="009C205D">
        <w:rPr>
          <w:b/>
          <w:bCs/>
          <w:color w:val="000000"/>
          <w:sz w:val="23"/>
          <w:szCs w:val="23"/>
          <w:lang w:eastAsia="en-US"/>
        </w:rPr>
        <w:t>OGŁOSZENIE O WSTĘPNYCH KONSULTACJACH RYNKOWYCH</w:t>
      </w:r>
      <w:r w:rsidR="0086318D">
        <w:rPr>
          <w:b/>
          <w:bCs/>
          <w:color w:val="000000"/>
          <w:sz w:val="23"/>
          <w:szCs w:val="23"/>
          <w:lang w:eastAsia="en-US"/>
        </w:rPr>
        <w:t xml:space="preserve"> (WKR)</w:t>
      </w:r>
    </w:p>
    <w:p w14:paraId="1A24D5DF" w14:textId="77777777" w:rsidR="009C205D" w:rsidRPr="009C205D" w:rsidRDefault="009C205D" w:rsidP="007D6B9A">
      <w:pPr>
        <w:suppressAutoHyphens w:val="0"/>
        <w:autoSpaceDE w:val="0"/>
        <w:autoSpaceDN w:val="0"/>
        <w:adjustRightInd w:val="0"/>
        <w:jc w:val="both"/>
        <w:rPr>
          <w:color w:val="000000"/>
          <w:sz w:val="23"/>
          <w:szCs w:val="23"/>
          <w:lang w:eastAsia="en-US"/>
        </w:rPr>
      </w:pPr>
    </w:p>
    <w:p w14:paraId="5900152F" w14:textId="77777777" w:rsidR="0086318D" w:rsidRDefault="0086318D" w:rsidP="007D6B9A">
      <w:pPr>
        <w:suppressAutoHyphens w:val="0"/>
        <w:autoSpaceDE w:val="0"/>
        <w:autoSpaceDN w:val="0"/>
        <w:adjustRightInd w:val="0"/>
        <w:jc w:val="both"/>
        <w:rPr>
          <w:b/>
          <w:bCs/>
          <w:color w:val="000000"/>
          <w:sz w:val="23"/>
          <w:szCs w:val="23"/>
          <w:lang w:eastAsia="en-US"/>
        </w:rPr>
      </w:pPr>
    </w:p>
    <w:p w14:paraId="2E29B338" w14:textId="42DCE363" w:rsidR="009C205D" w:rsidRDefault="009C205D" w:rsidP="007D6B9A">
      <w:pPr>
        <w:suppressAutoHyphens w:val="0"/>
        <w:autoSpaceDE w:val="0"/>
        <w:autoSpaceDN w:val="0"/>
        <w:adjustRightInd w:val="0"/>
        <w:jc w:val="both"/>
        <w:rPr>
          <w:b/>
          <w:bCs/>
          <w:color w:val="000000"/>
          <w:sz w:val="23"/>
          <w:szCs w:val="23"/>
          <w:lang w:eastAsia="en-US"/>
        </w:rPr>
      </w:pPr>
      <w:r w:rsidRPr="009C205D">
        <w:rPr>
          <w:b/>
          <w:bCs/>
          <w:color w:val="000000"/>
          <w:sz w:val="23"/>
          <w:szCs w:val="23"/>
          <w:lang w:eastAsia="en-US"/>
        </w:rPr>
        <w:t xml:space="preserve">ZAMAWIAJĄCY </w:t>
      </w:r>
    </w:p>
    <w:p w14:paraId="164BD119" w14:textId="77777777" w:rsidR="009C205D" w:rsidRPr="009C205D" w:rsidRDefault="009C205D" w:rsidP="007D6B9A">
      <w:pPr>
        <w:suppressAutoHyphens w:val="0"/>
        <w:autoSpaceDE w:val="0"/>
        <w:autoSpaceDN w:val="0"/>
        <w:adjustRightInd w:val="0"/>
        <w:jc w:val="both"/>
        <w:rPr>
          <w:color w:val="000000"/>
          <w:sz w:val="23"/>
          <w:szCs w:val="23"/>
          <w:lang w:eastAsia="en-US"/>
        </w:rPr>
      </w:pPr>
    </w:p>
    <w:p w14:paraId="10CD2FFB" w14:textId="77777777" w:rsidR="009C205D" w:rsidRPr="009C205D" w:rsidRDefault="009C205D" w:rsidP="007D6B9A">
      <w:pPr>
        <w:suppressAutoHyphens w:val="0"/>
        <w:autoSpaceDE w:val="0"/>
        <w:autoSpaceDN w:val="0"/>
        <w:adjustRightInd w:val="0"/>
        <w:jc w:val="both"/>
        <w:rPr>
          <w:color w:val="000000"/>
          <w:sz w:val="23"/>
          <w:szCs w:val="23"/>
          <w:lang w:eastAsia="en-US"/>
        </w:rPr>
      </w:pPr>
      <w:r w:rsidRPr="009C205D">
        <w:rPr>
          <w:b/>
          <w:bCs/>
          <w:color w:val="000000"/>
          <w:sz w:val="23"/>
          <w:szCs w:val="23"/>
          <w:lang w:eastAsia="en-US"/>
        </w:rPr>
        <w:t xml:space="preserve">Agencja Oceny Technologii Medycznych i Taryfikacji </w:t>
      </w:r>
    </w:p>
    <w:p w14:paraId="2AB67259" w14:textId="244F7AD4" w:rsidR="009C205D" w:rsidRDefault="009C205D" w:rsidP="007D6B9A">
      <w:pPr>
        <w:suppressAutoHyphens w:val="0"/>
        <w:autoSpaceDE w:val="0"/>
        <w:autoSpaceDN w:val="0"/>
        <w:adjustRightInd w:val="0"/>
        <w:jc w:val="both"/>
        <w:rPr>
          <w:b/>
          <w:bCs/>
          <w:color w:val="000000"/>
          <w:sz w:val="23"/>
          <w:szCs w:val="23"/>
          <w:lang w:eastAsia="en-US"/>
        </w:rPr>
      </w:pPr>
      <w:r w:rsidRPr="009C205D">
        <w:rPr>
          <w:color w:val="000000"/>
          <w:sz w:val="23"/>
          <w:szCs w:val="23"/>
          <w:lang w:eastAsia="en-US"/>
        </w:rPr>
        <w:t xml:space="preserve">dalej: </w:t>
      </w:r>
      <w:r w:rsidRPr="009C205D">
        <w:rPr>
          <w:b/>
          <w:bCs/>
          <w:color w:val="000000"/>
          <w:sz w:val="23"/>
          <w:szCs w:val="23"/>
          <w:lang w:eastAsia="en-US"/>
        </w:rPr>
        <w:t xml:space="preserve">AOTMiT </w:t>
      </w:r>
    </w:p>
    <w:p w14:paraId="1827E325" w14:textId="77777777" w:rsidR="009C205D" w:rsidRPr="009C205D" w:rsidRDefault="009C205D" w:rsidP="007D6B9A">
      <w:pPr>
        <w:suppressAutoHyphens w:val="0"/>
        <w:autoSpaceDE w:val="0"/>
        <w:autoSpaceDN w:val="0"/>
        <w:adjustRightInd w:val="0"/>
        <w:jc w:val="both"/>
        <w:rPr>
          <w:color w:val="000000"/>
          <w:sz w:val="23"/>
          <w:szCs w:val="23"/>
          <w:lang w:eastAsia="en-US"/>
        </w:rPr>
      </w:pPr>
    </w:p>
    <w:p w14:paraId="344D82B8" w14:textId="1111188F" w:rsidR="009C205D" w:rsidRDefault="009C205D" w:rsidP="007D6B9A">
      <w:pPr>
        <w:suppressAutoHyphens w:val="0"/>
        <w:autoSpaceDE w:val="0"/>
        <w:autoSpaceDN w:val="0"/>
        <w:adjustRightInd w:val="0"/>
        <w:jc w:val="both"/>
        <w:rPr>
          <w:b/>
          <w:bCs/>
          <w:color w:val="000000"/>
          <w:sz w:val="23"/>
          <w:szCs w:val="23"/>
          <w:lang w:eastAsia="en-US"/>
        </w:rPr>
      </w:pPr>
      <w:r w:rsidRPr="009C205D">
        <w:rPr>
          <w:b/>
          <w:bCs/>
          <w:color w:val="000000"/>
          <w:sz w:val="23"/>
          <w:szCs w:val="23"/>
          <w:lang w:eastAsia="en-US"/>
        </w:rPr>
        <w:t xml:space="preserve">DANE KONTAKTOWE ZAMAWIAJĄCEGO </w:t>
      </w:r>
    </w:p>
    <w:p w14:paraId="4E9EB74C" w14:textId="77777777" w:rsidR="009C205D" w:rsidRPr="009C205D" w:rsidRDefault="009C205D" w:rsidP="007D6B9A">
      <w:pPr>
        <w:suppressAutoHyphens w:val="0"/>
        <w:autoSpaceDE w:val="0"/>
        <w:autoSpaceDN w:val="0"/>
        <w:adjustRightInd w:val="0"/>
        <w:jc w:val="both"/>
        <w:rPr>
          <w:color w:val="000000"/>
          <w:sz w:val="23"/>
          <w:szCs w:val="23"/>
          <w:lang w:eastAsia="en-US"/>
        </w:rPr>
      </w:pPr>
    </w:p>
    <w:p w14:paraId="1C9CA423" w14:textId="77777777" w:rsidR="009C205D" w:rsidRPr="009C205D" w:rsidRDefault="009C205D" w:rsidP="007D6B9A">
      <w:pPr>
        <w:suppressAutoHyphens w:val="0"/>
        <w:autoSpaceDE w:val="0"/>
        <w:autoSpaceDN w:val="0"/>
        <w:adjustRightInd w:val="0"/>
        <w:jc w:val="both"/>
        <w:rPr>
          <w:color w:val="000000"/>
          <w:sz w:val="23"/>
          <w:szCs w:val="23"/>
          <w:lang w:eastAsia="en-US"/>
        </w:rPr>
      </w:pPr>
      <w:r w:rsidRPr="009C205D">
        <w:rPr>
          <w:color w:val="000000"/>
          <w:sz w:val="23"/>
          <w:szCs w:val="23"/>
          <w:lang w:eastAsia="en-US"/>
        </w:rPr>
        <w:t xml:space="preserve">Agencja Oceny Technologii Medycznych i Taryfikacji </w:t>
      </w:r>
    </w:p>
    <w:p w14:paraId="40519DA5" w14:textId="77777777" w:rsidR="009C205D" w:rsidRPr="009C205D" w:rsidRDefault="009C205D" w:rsidP="007D6B9A">
      <w:pPr>
        <w:suppressAutoHyphens w:val="0"/>
        <w:autoSpaceDE w:val="0"/>
        <w:autoSpaceDN w:val="0"/>
        <w:adjustRightInd w:val="0"/>
        <w:jc w:val="both"/>
        <w:rPr>
          <w:color w:val="000000"/>
          <w:sz w:val="23"/>
          <w:szCs w:val="23"/>
          <w:lang w:eastAsia="en-US"/>
        </w:rPr>
      </w:pPr>
      <w:r w:rsidRPr="009C205D">
        <w:rPr>
          <w:color w:val="000000"/>
          <w:sz w:val="23"/>
          <w:szCs w:val="23"/>
          <w:lang w:eastAsia="en-US"/>
        </w:rPr>
        <w:t xml:space="preserve">ul. Przeskok 2, 00-032 Warszawa </w:t>
      </w:r>
    </w:p>
    <w:p w14:paraId="16198EFF" w14:textId="77777777" w:rsidR="009C205D" w:rsidRPr="009C205D" w:rsidRDefault="009C205D" w:rsidP="007D6B9A">
      <w:pPr>
        <w:suppressAutoHyphens w:val="0"/>
        <w:autoSpaceDE w:val="0"/>
        <w:autoSpaceDN w:val="0"/>
        <w:adjustRightInd w:val="0"/>
        <w:jc w:val="both"/>
        <w:rPr>
          <w:color w:val="000000"/>
          <w:sz w:val="23"/>
          <w:szCs w:val="23"/>
          <w:lang w:eastAsia="en-US"/>
        </w:rPr>
      </w:pPr>
      <w:r w:rsidRPr="009C205D">
        <w:rPr>
          <w:color w:val="000000"/>
          <w:sz w:val="23"/>
          <w:szCs w:val="23"/>
          <w:lang w:eastAsia="en-US"/>
        </w:rPr>
        <w:t xml:space="preserve">tel./22/ 101-46-00 fax./22/ 46-88-555 </w:t>
      </w:r>
    </w:p>
    <w:p w14:paraId="6D8F8E1F" w14:textId="77777777" w:rsidR="009C205D" w:rsidRPr="009C205D" w:rsidRDefault="009C205D" w:rsidP="007D6B9A">
      <w:pPr>
        <w:suppressAutoHyphens w:val="0"/>
        <w:autoSpaceDE w:val="0"/>
        <w:autoSpaceDN w:val="0"/>
        <w:adjustRightInd w:val="0"/>
        <w:jc w:val="both"/>
        <w:rPr>
          <w:color w:val="000000"/>
          <w:sz w:val="23"/>
          <w:szCs w:val="23"/>
          <w:lang w:eastAsia="en-US"/>
        </w:rPr>
      </w:pPr>
      <w:r w:rsidRPr="009C205D">
        <w:rPr>
          <w:color w:val="000000"/>
          <w:sz w:val="23"/>
          <w:szCs w:val="23"/>
          <w:lang w:eastAsia="en-US"/>
        </w:rPr>
        <w:t xml:space="preserve">strona internetowa: www.aotmit.gov.pl </w:t>
      </w:r>
    </w:p>
    <w:p w14:paraId="589A6E71" w14:textId="37716149" w:rsidR="00D53E1B" w:rsidRDefault="00D53E1B" w:rsidP="007D6B9A">
      <w:pPr>
        <w:suppressAutoHyphens w:val="0"/>
        <w:autoSpaceDE w:val="0"/>
        <w:autoSpaceDN w:val="0"/>
        <w:adjustRightInd w:val="0"/>
        <w:jc w:val="both"/>
        <w:rPr>
          <w:color w:val="000000"/>
          <w:sz w:val="23"/>
          <w:szCs w:val="23"/>
          <w:lang w:eastAsia="en-US"/>
        </w:rPr>
      </w:pPr>
      <w:hyperlink r:id="rId11" w:history="1">
        <w:r w:rsidRPr="00F00747">
          <w:rPr>
            <w:rStyle w:val="Hipercze"/>
            <w:sz w:val="23"/>
            <w:szCs w:val="23"/>
            <w:lang w:eastAsia="en-US"/>
          </w:rPr>
          <w:t>https://bip.aotm.gov.pl/zamowienia-publiczne/wstepne-konsultacje-rynkowe</w:t>
        </w:r>
      </w:hyperlink>
      <w:r>
        <w:rPr>
          <w:color w:val="000000"/>
          <w:sz w:val="23"/>
          <w:szCs w:val="23"/>
          <w:lang w:eastAsia="en-US"/>
        </w:rPr>
        <w:t xml:space="preserve"> </w:t>
      </w:r>
    </w:p>
    <w:p w14:paraId="6ED783E0" w14:textId="77777777" w:rsidR="00D53E1B" w:rsidRPr="007C7530" w:rsidRDefault="00D53E1B" w:rsidP="007D6B9A">
      <w:pPr>
        <w:suppressAutoHyphens w:val="0"/>
        <w:autoSpaceDE w:val="0"/>
        <w:autoSpaceDN w:val="0"/>
        <w:adjustRightInd w:val="0"/>
        <w:jc w:val="both"/>
        <w:rPr>
          <w:color w:val="000000"/>
          <w:sz w:val="23"/>
          <w:szCs w:val="23"/>
          <w:lang w:eastAsia="en-US"/>
        </w:rPr>
      </w:pPr>
    </w:p>
    <w:p w14:paraId="0127E647" w14:textId="77777777" w:rsidR="009C205D" w:rsidRPr="007C7530" w:rsidRDefault="009C205D" w:rsidP="007D6B9A">
      <w:pPr>
        <w:suppressAutoHyphens w:val="0"/>
        <w:autoSpaceDE w:val="0"/>
        <w:autoSpaceDN w:val="0"/>
        <w:adjustRightInd w:val="0"/>
        <w:jc w:val="both"/>
        <w:rPr>
          <w:color w:val="000000"/>
          <w:sz w:val="23"/>
          <w:szCs w:val="23"/>
          <w:lang w:eastAsia="en-US"/>
        </w:rPr>
      </w:pPr>
      <w:r w:rsidRPr="007C7530">
        <w:rPr>
          <w:color w:val="000000"/>
          <w:sz w:val="23"/>
          <w:szCs w:val="23"/>
          <w:lang w:eastAsia="en-US"/>
        </w:rPr>
        <w:t xml:space="preserve">Osoby wyznaczone do kontaktu: </w:t>
      </w:r>
    </w:p>
    <w:p w14:paraId="4C012470" w14:textId="57899B9A" w:rsidR="00F7034A" w:rsidRDefault="009C205D" w:rsidP="0098347F">
      <w:pPr>
        <w:pStyle w:val="Default"/>
        <w:rPr>
          <w:rFonts w:ascii="Times New Roman" w:hAnsi="Times New Roman" w:cs="Times New Roman"/>
          <w:sz w:val="23"/>
          <w:szCs w:val="23"/>
          <w:lang w:eastAsia="en-US"/>
        </w:rPr>
      </w:pPr>
      <w:r w:rsidRPr="007C7530">
        <w:rPr>
          <w:rFonts w:ascii="Times New Roman" w:hAnsi="Times New Roman" w:cs="Times New Roman"/>
          <w:sz w:val="23"/>
          <w:szCs w:val="23"/>
          <w:lang w:eastAsia="en-US"/>
        </w:rPr>
        <w:t xml:space="preserve">- </w:t>
      </w:r>
      <w:r w:rsidR="00522A5A" w:rsidRPr="00522A5A">
        <w:rPr>
          <w:rFonts w:ascii="Times New Roman" w:hAnsi="Times New Roman" w:cs="Times New Roman"/>
          <w:b/>
          <w:bCs/>
          <w:sz w:val="23"/>
          <w:szCs w:val="23"/>
          <w:lang w:eastAsia="en-US"/>
        </w:rPr>
        <w:t>Daniel Imieliński</w:t>
      </w:r>
      <w:r w:rsidR="00522A5A">
        <w:rPr>
          <w:rFonts w:ascii="Times New Roman" w:hAnsi="Times New Roman" w:cs="Times New Roman"/>
          <w:sz w:val="23"/>
          <w:szCs w:val="23"/>
          <w:lang w:eastAsia="en-US"/>
        </w:rPr>
        <w:t xml:space="preserve"> </w:t>
      </w:r>
      <w:hyperlink r:id="rId12" w:history="1">
        <w:r w:rsidR="00522A5A" w:rsidRPr="00CE4C3D">
          <w:rPr>
            <w:rStyle w:val="Hipercze"/>
            <w:rFonts w:ascii="Times New Roman" w:hAnsi="Times New Roman" w:cs="Times New Roman"/>
            <w:sz w:val="23"/>
            <w:szCs w:val="23"/>
            <w:lang w:eastAsia="en-US"/>
          </w:rPr>
          <w:t>d.imielinski@aotm.gov.pl</w:t>
        </w:r>
      </w:hyperlink>
      <w:r w:rsidR="00522A5A">
        <w:rPr>
          <w:rFonts w:ascii="Times New Roman" w:hAnsi="Times New Roman" w:cs="Times New Roman"/>
          <w:sz w:val="23"/>
          <w:szCs w:val="23"/>
          <w:lang w:eastAsia="en-US"/>
        </w:rPr>
        <w:t xml:space="preserve"> , </w:t>
      </w:r>
      <w:r w:rsidR="002202AC">
        <w:rPr>
          <w:rFonts w:ascii="Times New Roman" w:hAnsi="Times New Roman" w:cs="Times New Roman"/>
          <w:sz w:val="23"/>
          <w:szCs w:val="23"/>
          <w:lang w:eastAsia="en-US"/>
        </w:rPr>
        <w:t xml:space="preserve"> </w:t>
      </w:r>
      <w:r w:rsidR="002202AC">
        <w:rPr>
          <w:rFonts w:ascii="Times New Roman" w:hAnsi="Times New Roman" w:cs="Times New Roman"/>
          <w:sz w:val="23"/>
          <w:szCs w:val="23"/>
          <w:lang w:eastAsia="en-US"/>
        </w:rPr>
        <w:br/>
      </w:r>
      <w:r w:rsidR="00C01FB9">
        <w:rPr>
          <w:rFonts w:ascii="Times New Roman" w:hAnsi="Times New Roman" w:cs="Times New Roman"/>
          <w:sz w:val="23"/>
          <w:szCs w:val="23"/>
          <w:lang w:eastAsia="en-US"/>
        </w:rPr>
        <w:t>(w zakresie prawnym)</w:t>
      </w:r>
    </w:p>
    <w:p w14:paraId="6F760AC1" w14:textId="253D1105" w:rsidR="00B8226F" w:rsidRPr="007C7530" w:rsidRDefault="00501945" w:rsidP="00067C96">
      <w:pPr>
        <w:pStyle w:val="Default"/>
        <w:rPr>
          <w:rFonts w:ascii="Times New Roman" w:hAnsi="Times New Roman" w:cs="Times New Roman"/>
          <w:sz w:val="23"/>
          <w:szCs w:val="23"/>
          <w:lang w:eastAsia="en-US"/>
        </w:rPr>
      </w:pPr>
      <w:r>
        <w:rPr>
          <w:rFonts w:ascii="Times New Roman" w:hAnsi="Times New Roman" w:cs="Times New Roman"/>
          <w:sz w:val="23"/>
          <w:szCs w:val="23"/>
          <w:lang w:eastAsia="en-US"/>
        </w:rPr>
        <w:t xml:space="preserve">- </w:t>
      </w:r>
      <w:r w:rsidR="00F7034A" w:rsidRPr="00F7034A">
        <w:rPr>
          <w:rFonts w:ascii="Times New Roman" w:hAnsi="Times New Roman" w:cs="Times New Roman"/>
          <w:b/>
          <w:bCs/>
          <w:sz w:val="23"/>
          <w:szCs w:val="23"/>
          <w:lang w:eastAsia="en-US"/>
        </w:rPr>
        <w:t xml:space="preserve">Marek Piekarski </w:t>
      </w:r>
      <w:hyperlink r:id="rId13" w:history="1">
        <w:r w:rsidR="00F7034A" w:rsidRPr="00F00747">
          <w:rPr>
            <w:rStyle w:val="Hipercze"/>
            <w:rFonts w:ascii="Times New Roman" w:hAnsi="Times New Roman" w:cs="Times New Roman"/>
            <w:sz w:val="23"/>
            <w:szCs w:val="23"/>
            <w:lang w:eastAsia="en-US"/>
          </w:rPr>
          <w:t>m.piekarski@aotm.gov.pl</w:t>
        </w:r>
      </w:hyperlink>
      <w:r w:rsidR="00F7034A">
        <w:rPr>
          <w:rFonts w:ascii="Times New Roman" w:hAnsi="Times New Roman" w:cs="Times New Roman"/>
          <w:sz w:val="23"/>
          <w:szCs w:val="23"/>
          <w:lang w:eastAsia="en-US"/>
        </w:rPr>
        <w:t xml:space="preserve"> , </w:t>
      </w:r>
      <w:r w:rsidR="00522A5A" w:rsidRPr="00522A5A">
        <w:rPr>
          <w:rFonts w:ascii="Times New Roman" w:hAnsi="Times New Roman" w:cs="Times New Roman"/>
          <w:b/>
          <w:bCs/>
          <w:sz w:val="23"/>
          <w:szCs w:val="23"/>
          <w:lang w:eastAsia="en-US"/>
        </w:rPr>
        <w:t>Dawid Załęcki</w:t>
      </w:r>
      <w:r w:rsidR="00522A5A">
        <w:rPr>
          <w:rFonts w:ascii="Times New Roman" w:hAnsi="Times New Roman" w:cs="Times New Roman"/>
          <w:sz w:val="23"/>
          <w:szCs w:val="23"/>
          <w:lang w:eastAsia="en-US"/>
        </w:rPr>
        <w:t xml:space="preserve"> </w:t>
      </w:r>
      <w:hyperlink r:id="rId14" w:history="1">
        <w:r w:rsidR="00522A5A" w:rsidRPr="00CE4C3D">
          <w:rPr>
            <w:rStyle w:val="Hipercze"/>
            <w:rFonts w:ascii="Times New Roman" w:hAnsi="Times New Roman" w:cs="Times New Roman"/>
            <w:sz w:val="23"/>
            <w:szCs w:val="23"/>
            <w:lang w:eastAsia="en-US"/>
          </w:rPr>
          <w:t>d.zalecki@aotm.gov.pl</w:t>
        </w:r>
      </w:hyperlink>
      <w:r w:rsidR="00522A5A">
        <w:rPr>
          <w:rFonts w:ascii="Times New Roman" w:hAnsi="Times New Roman" w:cs="Times New Roman"/>
          <w:sz w:val="23"/>
          <w:szCs w:val="23"/>
          <w:lang w:eastAsia="en-US"/>
        </w:rPr>
        <w:t xml:space="preserve"> </w:t>
      </w:r>
      <w:r w:rsidR="00C1096A">
        <w:rPr>
          <w:rFonts w:ascii="Times New Roman" w:hAnsi="Times New Roman" w:cs="Times New Roman"/>
          <w:sz w:val="23"/>
          <w:szCs w:val="23"/>
          <w:lang w:eastAsia="en-US"/>
        </w:rPr>
        <w:t xml:space="preserve">, </w:t>
      </w:r>
      <w:r w:rsidR="00C87529">
        <w:rPr>
          <w:rFonts w:ascii="Times New Roman" w:hAnsi="Times New Roman" w:cs="Times New Roman"/>
          <w:sz w:val="23"/>
          <w:szCs w:val="23"/>
          <w:lang w:eastAsia="en-US"/>
        </w:rPr>
        <w:t xml:space="preserve"> </w:t>
      </w:r>
      <w:r w:rsidR="000F143D">
        <w:rPr>
          <w:rFonts w:ascii="Times New Roman" w:hAnsi="Times New Roman" w:cs="Times New Roman"/>
          <w:sz w:val="23"/>
          <w:szCs w:val="23"/>
          <w:lang w:eastAsia="en-US"/>
        </w:rPr>
        <w:br/>
      </w:r>
      <w:r w:rsidR="009916F4" w:rsidRPr="009916F4">
        <w:rPr>
          <w:rFonts w:ascii="Times New Roman" w:hAnsi="Times New Roman" w:cs="Times New Roman"/>
          <w:sz w:val="23"/>
          <w:szCs w:val="23"/>
          <w:lang w:eastAsia="en-US"/>
        </w:rPr>
        <w:t xml:space="preserve">(w zakresie </w:t>
      </w:r>
      <w:r w:rsidR="00522A5A">
        <w:rPr>
          <w:rFonts w:ascii="Times New Roman" w:hAnsi="Times New Roman" w:cs="Times New Roman"/>
          <w:sz w:val="23"/>
          <w:szCs w:val="23"/>
          <w:lang w:eastAsia="en-US"/>
        </w:rPr>
        <w:t>organizacyjnym</w:t>
      </w:r>
      <w:r w:rsidR="009916F4" w:rsidRPr="009916F4">
        <w:rPr>
          <w:rFonts w:ascii="Times New Roman" w:hAnsi="Times New Roman" w:cs="Times New Roman"/>
          <w:sz w:val="23"/>
          <w:szCs w:val="23"/>
          <w:lang w:eastAsia="en-US"/>
        </w:rPr>
        <w:t>)</w:t>
      </w:r>
    </w:p>
    <w:p w14:paraId="0B97E6C7" w14:textId="77777777" w:rsidR="00F7034A" w:rsidRPr="007C7530" w:rsidRDefault="00F7034A" w:rsidP="007D6B9A">
      <w:pPr>
        <w:suppressAutoHyphens w:val="0"/>
        <w:autoSpaceDE w:val="0"/>
        <w:autoSpaceDN w:val="0"/>
        <w:adjustRightInd w:val="0"/>
        <w:jc w:val="both"/>
        <w:rPr>
          <w:color w:val="000000"/>
          <w:sz w:val="23"/>
          <w:szCs w:val="23"/>
          <w:lang w:eastAsia="en-US"/>
        </w:rPr>
      </w:pPr>
    </w:p>
    <w:p w14:paraId="5EEB4D44" w14:textId="77777777" w:rsidR="009C205D" w:rsidRPr="007C7530" w:rsidRDefault="009C205D" w:rsidP="007D6B9A">
      <w:pPr>
        <w:suppressAutoHyphens w:val="0"/>
        <w:autoSpaceDE w:val="0"/>
        <w:autoSpaceDN w:val="0"/>
        <w:adjustRightInd w:val="0"/>
        <w:jc w:val="both"/>
        <w:rPr>
          <w:color w:val="000000"/>
          <w:sz w:val="23"/>
          <w:szCs w:val="23"/>
          <w:lang w:eastAsia="en-US"/>
        </w:rPr>
      </w:pPr>
    </w:p>
    <w:p w14:paraId="29588FD9" w14:textId="77777777" w:rsidR="00F36BFC" w:rsidRDefault="009C205D" w:rsidP="008F0DAA">
      <w:pPr>
        <w:suppressAutoHyphens w:val="0"/>
        <w:autoSpaceDE w:val="0"/>
        <w:autoSpaceDN w:val="0"/>
        <w:adjustRightInd w:val="0"/>
        <w:spacing w:line="360" w:lineRule="auto"/>
        <w:jc w:val="both"/>
        <w:rPr>
          <w:color w:val="000000" w:themeColor="text1"/>
          <w:sz w:val="23"/>
          <w:szCs w:val="23"/>
          <w:lang w:eastAsia="en-US"/>
        </w:rPr>
      </w:pPr>
      <w:r w:rsidRPr="7438CA09">
        <w:rPr>
          <w:color w:val="000000" w:themeColor="text1"/>
          <w:sz w:val="23"/>
          <w:szCs w:val="23"/>
          <w:lang w:eastAsia="en-US"/>
        </w:rPr>
        <w:t xml:space="preserve">Wszelką korespondencję kierowaną do Zamawiającego należy opatrzyć dopiskiem: </w:t>
      </w:r>
    </w:p>
    <w:p w14:paraId="6D408ADA" w14:textId="7EB541C8" w:rsidR="009C205D" w:rsidRPr="008F0DAA" w:rsidRDefault="009C205D" w:rsidP="008F0DAA">
      <w:pPr>
        <w:suppressAutoHyphens w:val="0"/>
        <w:autoSpaceDE w:val="0"/>
        <w:autoSpaceDN w:val="0"/>
        <w:adjustRightInd w:val="0"/>
        <w:spacing w:line="360" w:lineRule="auto"/>
        <w:jc w:val="both"/>
        <w:rPr>
          <w:b/>
          <w:bCs/>
          <w:color w:val="000000"/>
          <w:sz w:val="23"/>
          <w:szCs w:val="23"/>
          <w:lang w:eastAsia="en-US"/>
        </w:rPr>
      </w:pPr>
      <w:r w:rsidRPr="7438CA09">
        <w:rPr>
          <w:b/>
          <w:bCs/>
          <w:color w:val="000000" w:themeColor="text1"/>
          <w:sz w:val="23"/>
          <w:szCs w:val="23"/>
          <w:lang w:eastAsia="en-US"/>
        </w:rPr>
        <w:t>„</w:t>
      </w:r>
      <w:r w:rsidR="00E904E4" w:rsidRPr="00E904E4">
        <w:rPr>
          <w:b/>
          <w:bCs/>
          <w:i/>
          <w:iCs/>
          <w:color w:val="000000" w:themeColor="text1"/>
          <w:sz w:val="23"/>
          <w:szCs w:val="23"/>
          <w:lang w:eastAsia="en-US"/>
        </w:rPr>
        <w:t>Usługa doradczo-szkoleniowa w zakresie wdrożenia AI w instytucjach publicznych</w:t>
      </w:r>
      <w:r w:rsidR="0044571A" w:rsidRPr="7438CA09">
        <w:rPr>
          <w:b/>
          <w:bCs/>
          <w:color w:val="000000" w:themeColor="text1"/>
          <w:sz w:val="23"/>
          <w:szCs w:val="23"/>
          <w:lang w:eastAsia="en-US"/>
        </w:rPr>
        <w:t>”</w:t>
      </w:r>
    </w:p>
    <w:p w14:paraId="1DF9CFD2" w14:textId="77777777" w:rsidR="009C205D" w:rsidRDefault="009C205D" w:rsidP="007D6B9A">
      <w:pPr>
        <w:suppressAutoHyphens w:val="0"/>
        <w:autoSpaceDE w:val="0"/>
        <w:autoSpaceDN w:val="0"/>
        <w:adjustRightInd w:val="0"/>
        <w:jc w:val="both"/>
        <w:rPr>
          <w:color w:val="000000"/>
          <w:sz w:val="23"/>
          <w:szCs w:val="23"/>
          <w:lang w:eastAsia="en-US"/>
        </w:rPr>
      </w:pPr>
    </w:p>
    <w:p w14:paraId="602C676B" w14:textId="77777777" w:rsidR="00A77551" w:rsidRPr="009C205D" w:rsidRDefault="00A77551" w:rsidP="007D6B9A">
      <w:pPr>
        <w:suppressAutoHyphens w:val="0"/>
        <w:autoSpaceDE w:val="0"/>
        <w:autoSpaceDN w:val="0"/>
        <w:adjustRightInd w:val="0"/>
        <w:jc w:val="both"/>
        <w:rPr>
          <w:color w:val="000000"/>
          <w:sz w:val="23"/>
          <w:szCs w:val="23"/>
          <w:lang w:eastAsia="en-US"/>
        </w:rPr>
      </w:pPr>
    </w:p>
    <w:p w14:paraId="7ED604EA" w14:textId="73877ED7" w:rsidR="008F0DAA" w:rsidRDefault="009C205D" w:rsidP="008F0DAA">
      <w:pPr>
        <w:suppressAutoHyphens w:val="0"/>
        <w:autoSpaceDE w:val="0"/>
        <w:autoSpaceDN w:val="0"/>
        <w:adjustRightInd w:val="0"/>
        <w:jc w:val="center"/>
        <w:rPr>
          <w:b/>
          <w:bCs/>
          <w:color w:val="000000"/>
          <w:sz w:val="23"/>
          <w:szCs w:val="23"/>
          <w:lang w:eastAsia="en-US"/>
        </w:rPr>
      </w:pPr>
      <w:r w:rsidRPr="009C205D">
        <w:rPr>
          <w:b/>
          <w:bCs/>
          <w:color w:val="000000"/>
          <w:sz w:val="23"/>
          <w:szCs w:val="23"/>
          <w:lang w:eastAsia="en-US"/>
        </w:rPr>
        <w:t>I</w:t>
      </w:r>
      <w:r w:rsidR="008F0DAA">
        <w:rPr>
          <w:b/>
          <w:bCs/>
          <w:color w:val="000000"/>
          <w:sz w:val="23"/>
          <w:szCs w:val="23"/>
          <w:lang w:eastAsia="en-US"/>
        </w:rPr>
        <w:t>.</w:t>
      </w:r>
    </w:p>
    <w:p w14:paraId="601BCA2D" w14:textId="3AA29A5D" w:rsidR="009C205D" w:rsidRDefault="009C205D" w:rsidP="00F36BFC">
      <w:pPr>
        <w:suppressAutoHyphens w:val="0"/>
        <w:autoSpaceDE w:val="0"/>
        <w:autoSpaceDN w:val="0"/>
        <w:adjustRightInd w:val="0"/>
        <w:jc w:val="center"/>
        <w:rPr>
          <w:b/>
          <w:bCs/>
          <w:color w:val="000000"/>
          <w:sz w:val="23"/>
          <w:szCs w:val="23"/>
          <w:lang w:eastAsia="en-US"/>
        </w:rPr>
      </w:pPr>
      <w:r w:rsidRPr="009C205D">
        <w:rPr>
          <w:b/>
          <w:bCs/>
          <w:color w:val="000000"/>
          <w:sz w:val="23"/>
          <w:szCs w:val="23"/>
          <w:lang w:eastAsia="en-US"/>
        </w:rPr>
        <w:t xml:space="preserve">PRZEDMIOT ZAMÓWIENIA ORAZ CEL PROWADZENIA </w:t>
      </w:r>
      <w:r w:rsidR="0086318D">
        <w:rPr>
          <w:b/>
          <w:bCs/>
          <w:color w:val="000000"/>
          <w:sz w:val="23"/>
          <w:szCs w:val="23"/>
          <w:lang w:eastAsia="en-US"/>
        </w:rPr>
        <w:t>WKR</w:t>
      </w:r>
    </w:p>
    <w:p w14:paraId="3E13345B" w14:textId="77777777" w:rsidR="009C205D" w:rsidRPr="009C205D" w:rsidRDefault="009C205D" w:rsidP="009C205D">
      <w:pPr>
        <w:suppressAutoHyphens w:val="0"/>
        <w:autoSpaceDE w:val="0"/>
        <w:autoSpaceDN w:val="0"/>
        <w:adjustRightInd w:val="0"/>
        <w:rPr>
          <w:color w:val="000000"/>
          <w:sz w:val="23"/>
          <w:szCs w:val="23"/>
          <w:lang w:eastAsia="en-US"/>
        </w:rPr>
      </w:pPr>
    </w:p>
    <w:p w14:paraId="4D362F95" w14:textId="1ECD4C3D" w:rsidR="001D0A14" w:rsidRDefault="009C205D" w:rsidP="00526530">
      <w:pPr>
        <w:suppressAutoHyphens w:val="0"/>
        <w:autoSpaceDE w:val="0"/>
        <w:autoSpaceDN w:val="0"/>
        <w:adjustRightInd w:val="0"/>
        <w:spacing w:line="360" w:lineRule="auto"/>
        <w:jc w:val="both"/>
        <w:rPr>
          <w:color w:val="000000"/>
          <w:sz w:val="22"/>
          <w:szCs w:val="22"/>
          <w:lang w:eastAsia="en-US"/>
        </w:rPr>
      </w:pPr>
      <w:r w:rsidRPr="7438CA09">
        <w:rPr>
          <w:color w:val="000000" w:themeColor="text1"/>
          <w:sz w:val="22"/>
          <w:szCs w:val="22"/>
          <w:lang w:eastAsia="en-US"/>
        </w:rPr>
        <w:t xml:space="preserve">Zamawiający ogłasza </w:t>
      </w:r>
      <w:r w:rsidR="00A1343C" w:rsidRPr="7438CA09">
        <w:rPr>
          <w:color w:val="000000" w:themeColor="text1"/>
          <w:sz w:val="22"/>
          <w:szCs w:val="22"/>
          <w:lang w:eastAsia="en-US"/>
        </w:rPr>
        <w:t>WKR</w:t>
      </w:r>
      <w:r w:rsidRPr="7438CA09">
        <w:rPr>
          <w:color w:val="000000" w:themeColor="text1"/>
          <w:sz w:val="22"/>
          <w:szCs w:val="22"/>
          <w:lang w:eastAsia="en-US"/>
        </w:rPr>
        <w:t>, celem przygotowania opisu przedmiotu zamówienia związanego z postępowaniem o udzielenie zamówienia publicznego, którego przedmiotem będzie</w:t>
      </w:r>
      <w:r w:rsidR="00884242">
        <w:rPr>
          <w:color w:val="000000" w:themeColor="text1"/>
          <w:sz w:val="22"/>
          <w:szCs w:val="22"/>
          <w:lang w:eastAsia="en-US"/>
        </w:rPr>
        <w:t xml:space="preserve"> </w:t>
      </w:r>
      <w:r w:rsidR="006C4692">
        <w:rPr>
          <w:color w:val="000000" w:themeColor="text1"/>
          <w:sz w:val="22"/>
          <w:szCs w:val="22"/>
          <w:lang w:eastAsia="en-US"/>
        </w:rPr>
        <w:t>u</w:t>
      </w:r>
      <w:r w:rsidR="006C4692" w:rsidRPr="006C4692">
        <w:rPr>
          <w:color w:val="000000" w:themeColor="text1"/>
          <w:sz w:val="22"/>
          <w:szCs w:val="22"/>
          <w:lang w:eastAsia="en-US"/>
        </w:rPr>
        <w:t>sługa doradczo-szkoleniowa w zakresie wdrożenia AI w instytucjach publicznych</w:t>
      </w:r>
      <w:r w:rsidR="00D31F55">
        <w:rPr>
          <w:color w:val="000000" w:themeColor="text1"/>
          <w:sz w:val="22"/>
          <w:szCs w:val="22"/>
          <w:lang w:eastAsia="en-US"/>
        </w:rPr>
        <w:t xml:space="preserve"> </w:t>
      </w:r>
      <w:r w:rsidR="00210D62" w:rsidRPr="00210D62">
        <w:rPr>
          <w:color w:val="000000"/>
          <w:sz w:val="22"/>
          <w:szCs w:val="22"/>
          <w:lang w:eastAsia="en-US"/>
        </w:rPr>
        <w:t>w ramach projektu pn. „Podniesienie kompetencji przedstawicieli i przedstawicielek zawodów związanych z ochroną zdrowia w celu zwiększenia odporności kadry na wyzwania związane ze zmianami systemowymi”. Projekt jest realizowany w ramach programu Fundusze Europejskie dla Rozwoju Społecznego 2021–2027 (FERS), Działanie FERS.01.13.</w:t>
      </w:r>
    </w:p>
    <w:p w14:paraId="243CA689" w14:textId="77777777" w:rsidR="00210D62" w:rsidRPr="00D31F55" w:rsidRDefault="00210D62" w:rsidP="00526530">
      <w:pPr>
        <w:suppressAutoHyphens w:val="0"/>
        <w:autoSpaceDE w:val="0"/>
        <w:autoSpaceDN w:val="0"/>
        <w:adjustRightInd w:val="0"/>
        <w:spacing w:line="360" w:lineRule="auto"/>
        <w:jc w:val="both"/>
        <w:rPr>
          <w:color w:val="000000" w:themeColor="text1"/>
          <w:sz w:val="22"/>
          <w:szCs w:val="22"/>
          <w:lang w:eastAsia="en-US"/>
        </w:rPr>
      </w:pPr>
    </w:p>
    <w:p w14:paraId="7E356396" w14:textId="22B205EB" w:rsidR="0B7E6604" w:rsidRDefault="0B7E6604" w:rsidP="7438CA09">
      <w:pPr>
        <w:spacing w:line="360" w:lineRule="auto"/>
        <w:jc w:val="both"/>
      </w:pPr>
      <w:r>
        <w:t>Tematy:</w:t>
      </w:r>
    </w:p>
    <w:p w14:paraId="456359BA" w14:textId="77777777" w:rsidR="00465CB8" w:rsidRDefault="00465CB8" w:rsidP="00465CB8">
      <w:pPr>
        <w:pStyle w:val="font-claude-response-body"/>
      </w:pPr>
      <w:r>
        <w:rPr>
          <w:rStyle w:val="Pogrubienie"/>
        </w:rPr>
        <w:t>1. Usługi i koszty na rynku</w:t>
      </w:r>
      <w:r>
        <w:t xml:space="preserve"> – jakie podmioty świadczą doradztwo/szkolenia z praktycznego wdrażania AI w instytucjach publicznych i jak rynek wycenia taką usługę wraz z materiałami.</w:t>
      </w:r>
    </w:p>
    <w:p w14:paraId="0F762078" w14:textId="77777777" w:rsidR="00465CB8" w:rsidRDefault="00465CB8" w:rsidP="00465CB8">
      <w:pPr>
        <w:pStyle w:val="font-claude-response-body"/>
      </w:pPr>
      <w:r>
        <w:rPr>
          <w:rStyle w:val="Pogrubienie"/>
        </w:rPr>
        <w:lastRenderedPageBreak/>
        <w:t>2. Adekwatność zakresu i metodyki</w:t>
      </w:r>
      <w:r>
        <w:t xml:space="preserve"> – czy zakres (teoria + warsztat z analizą wdrożenia AI w Agencji) jest realny do zrealizowania w 2 dni, i jaka metodyka takiej analizy porównawczej jest praktykowana.</w:t>
      </w:r>
    </w:p>
    <w:p w14:paraId="41C864A6" w14:textId="77777777" w:rsidR="00465CB8" w:rsidRDefault="00465CB8" w:rsidP="00465CB8">
      <w:pPr>
        <w:pStyle w:val="font-claude-response-body"/>
      </w:pPr>
      <w:r>
        <w:rPr>
          <w:rStyle w:val="Pogrubienie"/>
        </w:rPr>
        <w:t>3. Wymagania organizacyjne po stronie Zamawiającego</w:t>
      </w:r>
      <w:r>
        <w:t xml:space="preserve"> – jakich danych i zaangażowania (dostęp do zasobów IT, osób odpowiedzialnych) oczekują wykonawcy przed warsztatem opartym na realnym wdrożeniu.</w:t>
      </w:r>
    </w:p>
    <w:p w14:paraId="3FCA11F7" w14:textId="77777777" w:rsidR="00465CB8" w:rsidRDefault="00465CB8" w:rsidP="00465CB8">
      <w:pPr>
        <w:pStyle w:val="font-claude-response-body"/>
      </w:pPr>
      <w:r>
        <w:rPr>
          <w:rStyle w:val="Pogrubienie"/>
        </w:rPr>
        <w:t>4. Wzór umowy</w:t>
      </w:r>
      <w:r>
        <w:t xml:space="preserve"> – praktyka dot. rozliczenia w transzach, przeniesienia praw autorskich do materiałów oraz wprowadzania poprawek.</w:t>
      </w:r>
    </w:p>
    <w:p w14:paraId="46200C84" w14:textId="77777777" w:rsidR="00465CB8" w:rsidRDefault="00465CB8" w:rsidP="00465CB8">
      <w:pPr>
        <w:pStyle w:val="font-claude-response-body"/>
      </w:pPr>
      <w:r>
        <w:rPr>
          <w:rStyle w:val="Pogrubienie"/>
        </w:rPr>
        <w:t>5. Warunki udziału i kryteria oceny ofert</w:t>
      </w:r>
      <w:r>
        <w:t xml:space="preserve"> – jakie doświadczenie zespołu (liczba/wartość wdrożeń AI w sektorze publicznym) jest realne do wykazania, i jakie kryteria poza ceną warto zastosować.</w:t>
      </w:r>
    </w:p>
    <w:p w14:paraId="568D1159" w14:textId="77777777" w:rsidR="00465CB8" w:rsidRDefault="00465CB8" w:rsidP="00465CB8">
      <w:pPr>
        <w:pStyle w:val="font-claude-response-body"/>
      </w:pPr>
      <w:r>
        <w:rPr>
          <w:rStyle w:val="Pogrubienie"/>
        </w:rPr>
        <w:t>6. Format warsztatów</w:t>
      </w:r>
      <w:r>
        <w:t xml:space="preserve"> – najefektywniejsza forma prowadzenia dnia analitycznego opartego na realnym wdrożeniu u Zamawiającego.</w:t>
      </w:r>
    </w:p>
    <w:p w14:paraId="7CDF64A9" w14:textId="77777777" w:rsidR="00465CB8" w:rsidRDefault="00465CB8" w:rsidP="00465CB8">
      <w:pPr>
        <w:pStyle w:val="font-claude-response-body"/>
      </w:pPr>
      <w:r>
        <w:rPr>
          <w:rStyle w:val="Pogrubienie"/>
        </w:rPr>
        <w:t>7. Ryzyka i bezpieczeństwo danych</w:t>
      </w:r>
      <w:r>
        <w:t xml:space="preserve"> – jak rynek ocenia ryzyka RODO, </w:t>
      </w:r>
      <w:proofErr w:type="spellStart"/>
      <w:r>
        <w:t>cyberbezpieczeństwa</w:t>
      </w:r>
      <w:proofErr w:type="spellEnd"/>
      <w:r>
        <w:t xml:space="preserve"> i rezydencji danych przy wdrożeniach AI, i czy są gotowe narzędzia oceny ryzyka do adaptacji.</w:t>
      </w:r>
    </w:p>
    <w:p w14:paraId="1DE7D78B" w14:textId="670CF72B" w:rsidR="00465CB8" w:rsidRDefault="00465CB8" w:rsidP="00465CB8">
      <w:pPr>
        <w:pStyle w:val="font-claude-response-body"/>
      </w:pPr>
      <w:r>
        <w:t>Pozostałe szczegóły zawiera OPZ.</w:t>
      </w:r>
    </w:p>
    <w:p w14:paraId="20836C2D" w14:textId="568E9E94" w:rsidR="00522A5A" w:rsidRDefault="007D6B9A" w:rsidP="003F523A">
      <w:pPr>
        <w:suppressAutoHyphens w:val="0"/>
        <w:autoSpaceDE w:val="0"/>
        <w:autoSpaceDN w:val="0"/>
        <w:adjustRightInd w:val="0"/>
        <w:spacing w:line="360" w:lineRule="auto"/>
        <w:jc w:val="both"/>
        <w:rPr>
          <w:color w:val="000000"/>
          <w:sz w:val="23"/>
          <w:szCs w:val="23"/>
          <w:lang w:eastAsia="en-US"/>
        </w:rPr>
      </w:pPr>
      <w:r w:rsidRPr="7438CA09">
        <w:rPr>
          <w:color w:val="000000" w:themeColor="text1"/>
          <w:sz w:val="23"/>
          <w:szCs w:val="23"/>
          <w:lang w:eastAsia="en-US"/>
        </w:rPr>
        <w:t xml:space="preserve">Celem </w:t>
      </w:r>
      <w:r w:rsidR="00A1343C" w:rsidRPr="7438CA09">
        <w:rPr>
          <w:color w:val="000000" w:themeColor="text1"/>
          <w:sz w:val="23"/>
          <w:szCs w:val="23"/>
          <w:lang w:eastAsia="en-US"/>
        </w:rPr>
        <w:t>WKR</w:t>
      </w:r>
      <w:r w:rsidRPr="7438CA09">
        <w:rPr>
          <w:color w:val="000000" w:themeColor="text1"/>
          <w:sz w:val="23"/>
          <w:szCs w:val="23"/>
          <w:lang w:eastAsia="en-US"/>
        </w:rPr>
        <w:t xml:space="preserve"> jest doradztwo i pozyskanie informacji od Wykonawców w zakresie przygotowania konkurencyjnego i innowacyjnego </w:t>
      </w:r>
      <w:r w:rsidR="00884242">
        <w:rPr>
          <w:color w:val="000000" w:themeColor="text1"/>
          <w:sz w:val="23"/>
          <w:szCs w:val="23"/>
          <w:lang w:eastAsia="en-US"/>
        </w:rPr>
        <w:t>postępowania o udzielenie zamówienia publicznego</w:t>
      </w:r>
      <w:r w:rsidRPr="7438CA09">
        <w:rPr>
          <w:color w:val="000000" w:themeColor="text1"/>
          <w:sz w:val="23"/>
          <w:szCs w:val="23"/>
          <w:lang w:eastAsia="en-US"/>
        </w:rPr>
        <w:t xml:space="preserve">. </w:t>
      </w:r>
    </w:p>
    <w:p w14:paraId="463743DC" w14:textId="150EC0A4" w:rsidR="007D6B9A" w:rsidRDefault="007D6B9A" w:rsidP="007D6B9A">
      <w:pPr>
        <w:suppressAutoHyphens w:val="0"/>
        <w:autoSpaceDE w:val="0"/>
        <w:autoSpaceDN w:val="0"/>
        <w:adjustRightInd w:val="0"/>
        <w:jc w:val="both"/>
        <w:rPr>
          <w:color w:val="000000"/>
          <w:sz w:val="23"/>
          <w:szCs w:val="23"/>
          <w:lang w:eastAsia="en-US"/>
        </w:rPr>
      </w:pPr>
    </w:p>
    <w:p w14:paraId="6C839961" w14:textId="3E73621D" w:rsidR="008F0DAA" w:rsidRDefault="008F0DAA" w:rsidP="008F0DAA">
      <w:pPr>
        <w:suppressAutoHyphens w:val="0"/>
        <w:autoSpaceDE w:val="0"/>
        <w:autoSpaceDN w:val="0"/>
        <w:adjustRightInd w:val="0"/>
        <w:jc w:val="center"/>
        <w:rPr>
          <w:b/>
          <w:bCs/>
          <w:color w:val="000000"/>
          <w:sz w:val="23"/>
          <w:szCs w:val="23"/>
          <w:lang w:eastAsia="en-US"/>
        </w:rPr>
      </w:pPr>
      <w:r>
        <w:rPr>
          <w:b/>
          <w:bCs/>
          <w:color w:val="000000"/>
          <w:sz w:val="23"/>
          <w:szCs w:val="23"/>
          <w:lang w:eastAsia="en-US"/>
        </w:rPr>
        <w:t>I</w:t>
      </w:r>
      <w:r w:rsidR="007D6B9A" w:rsidRPr="007D6B9A">
        <w:rPr>
          <w:b/>
          <w:bCs/>
          <w:color w:val="000000"/>
          <w:sz w:val="23"/>
          <w:szCs w:val="23"/>
          <w:lang w:eastAsia="en-US"/>
        </w:rPr>
        <w:t>I.</w:t>
      </w:r>
    </w:p>
    <w:p w14:paraId="03E09C07" w14:textId="3019E56F" w:rsidR="007D6B9A" w:rsidRDefault="007D6B9A" w:rsidP="007D6B9A">
      <w:pPr>
        <w:suppressAutoHyphens w:val="0"/>
        <w:autoSpaceDE w:val="0"/>
        <w:autoSpaceDN w:val="0"/>
        <w:adjustRightInd w:val="0"/>
        <w:rPr>
          <w:b/>
          <w:bCs/>
          <w:color w:val="000000"/>
          <w:sz w:val="23"/>
          <w:szCs w:val="23"/>
          <w:lang w:eastAsia="en-US"/>
        </w:rPr>
      </w:pPr>
      <w:r w:rsidRPr="007D6B9A">
        <w:rPr>
          <w:b/>
          <w:bCs/>
          <w:color w:val="000000"/>
          <w:sz w:val="23"/>
          <w:szCs w:val="23"/>
          <w:lang w:eastAsia="en-US"/>
        </w:rPr>
        <w:t xml:space="preserve">ZASADY PROWADZENIA WSTĘPNYCH KONSULTACJI RYNKOWYCH. </w:t>
      </w:r>
    </w:p>
    <w:p w14:paraId="534275D9" w14:textId="77777777" w:rsidR="008F0DAA" w:rsidRDefault="008F0DAA" w:rsidP="007D6B9A">
      <w:pPr>
        <w:suppressAutoHyphens w:val="0"/>
        <w:autoSpaceDE w:val="0"/>
        <w:autoSpaceDN w:val="0"/>
        <w:adjustRightInd w:val="0"/>
        <w:rPr>
          <w:b/>
          <w:bCs/>
          <w:color w:val="000000"/>
          <w:sz w:val="23"/>
          <w:szCs w:val="23"/>
          <w:lang w:eastAsia="en-US"/>
        </w:rPr>
      </w:pPr>
    </w:p>
    <w:p w14:paraId="73694108" w14:textId="28880B66" w:rsidR="008F0DAA" w:rsidRPr="008F0DAA" w:rsidRDefault="008F0DAA" w:rsidP="007D6B9A">
      <w:pPr>
        <w:suppressAutoHyphens w:val="0"/>
        <w:autoSpaceDE w:val="0"/>
        <w:autoSpaceDN w:val="0"/>
        <w:adjustRightInd w:val="0"/>
        <w:rPr>
          <w:color w:val="000000"/>
          <w:sz w:val="23"/>
          <w:szCs w:val="23"/>
          <w:lang w:eastAsia="en-US"/>
        </w:rPr>
      </w:pPr>
      <w:r w:rsidRPr="008F0DAA">
        <w:rPr>
          <w:color w:val="000000"/>
          <w:sz w:val="23"/>
          <w:szCs w:val="23"/>
          <w:lang w:eastAsia="en-US"/>
        </w:rPr>
        <w:t xml:space="preserve">Zasady określa Regulamin WKR stanowiący załącznik do zaproszenia. </w:t>
      </w:r>
    </w:p>
    <w:p w14:paraId="1289C4EB" w14:textId="77777777" w:rsidR="007D6B9A" w:rsidRPr="007D6B9A" w:rsidRDefault="007D6B9A" w:rsidP="007D6B9A">
      <w:pPr>
        <w:suppressAutoHyphens w:val="0"/>
        <w:autoSpaceDE w:val="0"/>
        <w:autoSpaceDN w:val="0"/>
        <w:adjustRightInd w:val="0"/>
        <w:rPr>
          <w:color w:val="000000"/>
          <w:sz w:val="23"/>
          <w:szCs w:val="23"/>
          <w:lang w:eastAsia="en-US"/>
        </w:rPr>
      </w:pPr>
    </w:p>
    <w:p w14:paraId="765A65B4" w14:textId="77777777" w:rsidR="007D6B9A" w:rsidRDefault="007D6B9A" w:rsidP="007D6B9A">
      <w:pPr>
        <w:suppressAutoHyphens w:val="0"/>
        <w:autoSpaceDE w:val="0"/>
        <w:autoSpaceDN w:val="0"/>
        <w:adjustRightInd w:val="0"/>
        <w:jc w:val="both"/>
        <w:rPr>
          <w:color w:val="000000"/>
          <w:sz w:val="23"/>
          <w:szCs w:val="23"/>
          <w:lang w:eastAsia="en-US"/>
        </w:rPr>
      </w:pPr>
    </w:p>
    <w:p w14:paraId="14165CE8" w14:textId="0AF0077E" w:rsidR="008F0DAA" w:rsidRDefault="008F0DAA" w:rsidP="008F0DAA">
      <w:pPr>
        <w:suppressAutoHyphens w:val="0"/>
        <w:autoSpaceDE w:val="0"/>
        <w:autoSpaceDN w:val="0"/>
        <w:adjustRightInd w:val="0"/>
        <w:jc w:val="center"/>
        <w:rPr>
          <w:b/>
          <w:bCs/>
          <w:color w:val="000000"/>
          <w:sz w:val="23"/>
          <w:szCs w:val="23"/>
          <w:lang w:eastAsia="en-US"/>
        </w:rPr>
      </w:pPr>
      <w:r>
        <w:rPr>
          <w:b/>
          <w:bCs/>
          <w:color w:val="000000"/>
          <w:sz w:val="23"/>
          <w:szCs w:val="23"/>
          <w:lang w:eastAsia="en-US"/>
        </w:rPr>
        <w:t>I</w:t>
      </w:r>
      <w:r w:rsidR="007D6B9A" w:rsidRPr="007D6B9A">
        <w:rPr>
          <w:b/>
          <w:bCs/>
          <w:color w:val="000000"/>
          <w:sz w:val="23"/>
          <w:szCs w:val="23"/>
          <w:lang w:eastAsia="en-US"/>
        </w:rPr>
        <w:t>II.</w:t>
      </w:r>
    </w:p>
    <w:p w14:paraId="2B33FE94" w14:textId="0B3CEF32" w:rsidR="008F0DAA" w:rsidRDefault="008F0DAA" w:rsidP="008F0DAA">
      <w:pPr>
        <w:suppressAutoHyphens w:val="0"/>
        <w:autoSpaceDE w:val="0"/>
        <w:autoSpaceDN w:val="0"/>
        <w:adjustRightInd w:val="0"/>
        <w:jc w:val="center"/>
        <w:rPr>
          <w:b/>
          <w:bCs/>
          <w:color w:val="000000"/>
          <w:sz w:val="23"/>
          <w:szCs w:val="23"/>
          <w:lang w:eastAsia="en-US"/>
        </w:rPr>
      </w:pPr>
      <w:r>
        <w:rPr>
          <w:b/>
          <w:bCs/>
          <w:color w:val="000000"/>
          <w:sz w:val="23"/>
          <w:szCs w:val="23"/>
          <w:lang w:eastAsia="en-US"/>
        </w:rPr>
        <w:t>WARUNKI UDZIAŁU WE WSTĘPNYCH KONSULTACJACH RYNKOWYCH</w:t>
      </w:r>
    </w:p>
    <w:p w14:paraId="11C3D0FA" w14:textId="77777777" w:rsidR="008F0DAA" w:rsidRDefault="008F0DAA" w:rsidP="008F0DAA">
      <w:pPr>
        <w:suppressAutoHyphens w:val="0"/>
        <w:autoSpaceDE w:val="0"/>
        <w:autoSpaceDN w:val="0"/>
        <w:adjustRightInd w:val="0"/>
        <w:jc w:val="center"/>
        <w:rPr>
          <w:b/>
          <w:bCs/>
          <w:color w:val="000000"/>
          <w:sz w:val="23"/>
          <w:szCs w:val="23"/>
          <w:lang w:eastAsia="en-US"/>
        </w:rPr>
      </w:pPr>
    </w:p>
    <w:p w14:paraId="22827FC8" w14:textId="5526C5EE" w:rsidR="008F0DAA" w:rsidRPr="00B11365" w:rsidRDefault="00A90703">
      <w:pPr>
        <w:pStyle w:val="Akapitzlist"/>
        <w:numPr>
          <w:ilvl w:val="0"/>
          <w:numId w:val="16"/>
        </w:numPr>
        <w:autoSpaceDE w:val="0"/>
        <w:autoSpaceDN w:val="0"/>
        <w:adjustRightInd w:val="0"/>
        <w:spacing w:line="360" w:lineRule="auto"/>
        <w:ind w:left="714" w:hanging="357"/>
        <w:jc w:val="both"/>
        <w:rPr>
          <w:rFonts w:ascii="Times New Roman" w:hAnsi="Times New Roman"/>
          <w:color w:val="000000"/>
          <w:sz w:val="24"/>
          <w:szCs w:val="24"/>
        </w:rPr>
      </w:pPr>
      <w:r w:rsidRPr="00A90703">
        <w:rPr>
          <w:rFonts w:ascii="Times New Roman" w:hAnsi="Times New Roman"/>
          <w:color w:val="000000"/>
          <w:sz w:val="24"/>
          <w:szCs w:val="24"/>
        </w:rPr>
        <w:t>Zgłoszenie do udziału w WKR może złożyć każdy podmiot, który posiada co najmniej 3 lata doświadczenia w świadczeniu usług doradczych i szkoleniowych związanych z transformacją cyfrową lub wdrażaniem rozwiązań opartych na sztucznej inteligencji (AI) w organizacjach, w tym doświadczenie w realizacji projektów dla sektora publicznego. Podmiot powinien również dysponować lub mieć dostęp do zespołu ekspertów obejmującego osoby posiadające doświadczenie w zakresie sztucznej inteligencji, zarządzania zmianą organizacyjną, transformacji cyfrowej oraz prowadzenia szkoleń i warsztatów dla pracowników instytucji publicznych.</w:t>
      </w:r>
    </w:p>
    <w:p w14:paraId="073E6F58" w14:textId="5500DB2C" w:rsidR="008F0DAA" w:rsidRPr="00B11365" w:rsidRDefault="008F0DAA">
      <w:pPr>
        <w:pStyle w:val="Akapitzlist"/>
        <w:numPr>
          <w:ilvl w:val="0"/>
          <w:numId w:val="16"/>
        </w:numPr>
        <w:autoSpaceDE w:val="0"/>
        <w:autoSpaceDN w:val="0"/>
        <w:adjustRightInd w:val="0"/>
        <w:spacing w:line="360" w:lineRule="auto"/>
        <w:ind w:left="714" w:hanging="357"/>
        <w:jc w:val="both"/>
        <w:rPr>
          <w:color w:val="000000"/>
          <w:sz w:val="23"/>
          <w:szCs w:val="23"/>
        </w:rPr>
      </w:pPr>
      <w:r w:rsidRPr="00B11365">
        <w:rPr>
          <w:rFonts w:ascii="Times New Roman" w:hAnsi="Times New Roman"/>
          <w:color w:val="000000"/>
          <w:sz w:val="24"/>
          <w:szCs w:val="24"/>
        </w:rPr>
        <w:lastRenderedPageBreak/>
        <w:t xml:space="preserve">Wykonawcy legitymujący się krótszym doświadczeniem mogą złożyć wniosek o dopuszczenie do </w:t>
      </w:r>
      <w:r w:rsidR="0086318D" w:rsidRPr="00B11365">
        <w:rPr>
          <w:rFonts w:ascii="Times New Roman" w:hAnsi="Times New Roman"/>
          <w:color w:val="000000"/>
          <w:sz w:val="24"/>
          <w:szCs w:val="24"/>
        </w:rPr>
        <w:t>WKR</w:t>
      </w:r>
      <w:r w:rsidRPr="00B11365">
        <w:rPr>
          <w:rFonts w:ascii="Times New Roman" w:hAnsi="Times New Roman"/>
          <w:color w:val="000000"/>
          <w:sz w:val="24"/>
          <w:szCs w:val="24"/>
        </w:rPr>
        <w:t xml:space="preserve">, ale z zastrzeżeniem, że Zamawiający ma prawo pominąć ten </w:t>
      </w:r>
      <w:proofErr w:type="gramStart"/>
      <w:r w:rsidRPr="00B11365">
        <w:rPr>
          <w:rFonts w:ascii="Times New Roman" w:hAnsi="Times New Roman"/>
          <w:color w:val="000000"/>
          <w:sz w:val="24"/>
          <w:szCs w:val="24"/>
        </w:rPr>
        <w:t>wniosek</w:t>
      </w:r>
      <w:proofErr w:type="gramEnd"/>
      <w:r w:rsidRPr="00B11365">
        <w:rPr>
          <w:rFonts w:ascii="Times New Roman" w:hAnsi="Times New Roman"/>
          <w:color w:val="000000"/>
          <w:sz w:val="24"/>
          <w:szCs w:val="24"/>
        </w:rPr>
        <w:t xml:space="preserve"> jeśli uzna, że Wykonawcy </w:t>
      </w:r>
      <w:r w:rsidR="0086318D" w:rsidRPr="00B11365">
        <w:rPr>
          <w:rFonts w:ascii="Times New Roman" w:hAnsi="Times New Roman"/>
          <w:color w:val="000000"/>
          <w:sz w:val="24"/>
          <w:szCs w:val="24"/>
        </w:rPr>
        <w:t>spełniający warunek określony w pkt 1 stanowią wystarczający zasób, do prawidłowej realizacji procesu wymiany wiedzy.</w:t>
      </w:r>
      <w:r w:rsidR="0086318D" w:rsidRPr="00B11365">
        <w:rPr>
          <w:color w:val="000000"/>
          <w:sz w:val="23"/>
          <w:szCs w:val="23"/>
        </w:rPr>
        <w:t xml:space="preserve"> </w:t>
      </w:r>
    </w:p>
    <w:p w14:paraId="02D684E1" w14:textId="77777777" w:rsidR="0086318D" w:rsidRDefault="0086318D" w:rsidP="007D6B9A">
      <w:pPr>
        <w:suppressAutoHyphens w:val="0"/>
        <w:autoSpaceDE w:val="0"/>
        <w:autoSpaceDN w:val="0"/>
        <w:adjustRightInd w:val="0"/>
        <w:jc w:val="both"/>
        <w:rPr>
          <w:b/>
          <w:bCs/>
          <w:color w:val="000000"/>
          <w:sz w:val="23"/>
          <w:szCs w:val="23"/>
          <w:lang w:eastAsia="en-US"/>
        </w:rPr>
      </w:pPr>
    </w:p>
    <w:p w14:paraId="735122B0" w14:textId="0117200B" w:rsidR="0086318D" w:rsidRDefault="0086318D" w:rsidP="0086318D">
      <w:pPr>
        <w:suppressAutoHyphens w:val="0"/>
        <w:autoSpaceDE w:val="0"/>
        <w:autoSpaceDN w:val="0"/>
        <w:adjustRightInd w:val="0"/>
        <w:jc w:val="center"/>
        <w:rPr>
          <w:b/>
          <w:bCs/>
          <w:color w:val="000000"/>
          <w:sz w:val="23"/>
          <w:szCs w:val="23"/>
          <w:lang w:eastAsia="en-US"/>
        </w:rPr>
      </w:pPr>
      <w:r>
        <w:rPr>
          <w:b/>
          <w:bCs/>
          <w:color w:val="000000"/>
          <w:sz w:val="23"/>
          <w:szCs w:val="23"/>
          <w:lang w:eastAsia="en-US"/>
        </w:rPr>
        <w:t>IV.</w:t>
      </w:r>
    </w:p>
    <w:p w14:paraId="7E439AB5" w14:textId="7AB455EB" w:rsidR="007D6B9A" w:rsidRDefault="007D6B9A" w:rsidP="007D6B9A">
      <w:pPr>
        <w:suppressAutoHyphens w:val="0"/>
        <w:autoSpaceDE w:val="0"/>
        <w:autoSpaceDN w:val="0"/>
        <w:adjustRightInd w:val="0"/>
        <w:jc w:val="both"/>
        <w:rPr>
          <w:b/>
          <w:bCs/>
          <w:color w:val="000000"/>
          <w:sz w:val="23"/>
          <w:szCs w:val="23"/>
          <w:lang w:eastAsia="en-US"/>
        </w:rPr>
      </w:pPr>
      <w:r w:rsidRPr="007D6B9A">
        <w:rPr>
          <w:b/>
          <w:bCs/>
          <w:color w:val="000000"/>
          <w:sz w:val="23"/>
          <w:szCs w:val="23"/>
          <w:lang w:eastAsia="en-US"/>
        </w:rPr>
        <w:t xml:space="preserve">ZGŁOSZENIE DO UDZIAŁU WE WSTĘPNYCH KONSULTACJACH RYNKOWYCH </w:t>
      </w:r>
    </w:p>
    <w:p w14:paraId="372DFE46" w14:textId="77777777" w:rsidR="003F523A" w:rsidRPr="007D6B9A" w:rsidRDefault="003F523A" w:rsidP="003F523A">
      <w:pPr>
        <w:suppressAutoHyphens w:val="0"/>
        <w:autoSpaceDE w:val="0"/>
        <w:autoSpaceDN w:val="0"/>
        <w:adjustRightInd w:val="0"/>
        <w:spacing w:line="360" w:lineRule="auto"/>
        <w:jc w:val="both"/>
        <w:rPr>
          <w:color w:val="000000"/>
          <w:sz w:val="23"/>
          <w:szCs w:val="23"/>
          <w:lang w:eastAsia="en-US"/>
        </w:rPr>
      </w:pPr>
    </w:p>
    <w:p w14:paraId="029313AF" w14:textId="1CE4F776" w:rsidR="007D6B9A" w:rsidRPr="00D569CC" w:rsidRDefault="007D6B9A">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D569CC">
        <w:rPr>
          <w:rFonts w:ascii="Times New Roman" w:hAnsi="Times New Roman"/>
          <w:color w:val="000000"/>
          <w:sz w:val="24"/>
          <w:szCs w:val="24"/>
        </w:rPr>
        <w:t xml:space="preserve">Podmioty zainteresowane udziałem </w:t>
      </w:r>
      <w:r w:rsidR="00E66EC4">
        <w:rPr>
          <w:rFonts w:ascii="Times New Roman" w:hAnsi="Times New Roman"/>
          <w:color w:val="000000"/>
          <w:sz w:val="24"/>
          <w:szCs w:val="24"/>
        </w:rPr>
        <w:t xml:space="preserve">w </w:t>
      </w:r>
      <w:r w:rsidR="00EE37E3">
        <w:rPr>
          <w:rFonts w:ascii="Times New Roman" w:hAnsi="Times New Roman"/>
          <w:color w:val="000000"/>
          <w:sz w:val="24"/>
          <w:szCs w:val="24"/>
        </w:rPr>
        <w:t>WKR</w:t>
      </w:r>
      <w:r w:rsidR="00E66EC4">
        <w:rPr>
          <w:rFonts w:ascii="Times New Roman" w:hAnsi="Times New Roman"/>
          <w:color w:val="000000"/>
          <w:sz w:val="24"/>
          <w:szCs w:val="24"/>
        </w:rPr>
        <w:t>,</w:t>
      </w:r>
      <w:r w:rsidRPr="00D569CC">
        <w:rPr>
          <w:rFonts w:ascii="Times New Roman" w:hAnsi="Times New Roman"/>
          <w:color w:val="000000"/>
          <w:sz w:val="24"/>
          <w:szCs w:val="24"/>
        </w:rPr>
        <w:t xml:space="preserve"> spełniające wymagania określone w niniejszym Ogłoszeniu, składają prawidłowo wypełnione i podpisane </w:t>
      </w:r>
      <w:r w:rsidR="00EE37E3">
        <w:rPr>
          <w:rFonts w:ascii="Times New Roman" w:hAnsi="Times New Roman"/>
          <w:color w:val="000000"/>
          <w:sz w:val="24"/>
          <w:szCs w:val="24"/>
        </w:rPr>
        <w:t>W</w:t>
      </w:r>
      <w:r w:rsidRPr="00D569CC">
        <w:rPr>
          <w:rFonts w:ascii="Times New Roman" w:hAnsi="Times New Roman"/>
          <w:color w:val="000000"/>
          <w:sz w:val="24"/>
          <w:szCs w:val="24"/>
        </w:rPr>
        <w:t xml:space="preserve">nioski o dopuszczenie do udziału (Załącznik nr 1). </w:t>
      </w:r>
    </w:p>
    <w:p w14:paraId="587B2E12" w14:textId="7E23AB82" w:rsidR="005859DE" w:rsidRPr="00D72DC4" w:rsidRDefault="007D6B9A">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225122">
        <w:rPr>
          <w:rFonts w:ascii="Times New Roman" w:hAnsi="Times New Roman"/>
          <w:color w:val="000000"/>
          <w:sz w:val="24"/>
          <w:szCs w:val="24"/>
        </w:rPr>
        <w:t xml:space="preserve">Wniosek należy złożyć w formie </w:t>
      </w:r>
      <w:r w:rsidR="005859DE" w:rsidRPr="00225122">
        <w:rPr>
          <w:rFonts w:ascii="Times New Roman" w:hAnsi="Times New Roman"/>
          <w:color w:val="000000"/>
          <w:sz w:val="24"/>
          <w:szCs w:val="24"/>
        </w:rPr>
        <w:t>elektronicznej</w:t>
      </w:r>
      <w:r w:rsidR="00390C67">
        <w:rPr>
          <w:rFonts w:ascii="Times New Roman" w:hAnsi="Times New Roman"/>
          <w:color w:val="000000"/>
          <w:sz w:val="24"/>
          <w:szCs w:val="24"/>
        </w:rPr>
        <w:t xml:space="preserve"> </w:t>
      </w:r>
      <w:r w:rsidR="00A61CFB">
        <w:rPr>
          <w:rFonts w:ascii="Times New Roman" w:hAnsi="Times New Roman"/>
          <w:color w:val="000000"/>
          <w:sz w:val="24"/>
          <w:szCs w:val="24"/>
        </w:rPr>
        <w:t>z załączn</w:t>
      </w:r>
      <w:r w:rsidR="00390C67">
        <w:rPr>
          <w:rFonts w:ascii="Times New Roman" w:hAnsi="Times New Roman"/>
          <w:color w:val="000000"/>
          <w:sz w:val="24"/>
          <w:szCs w:val="24"/>
        </w:rPr>
        <w:t xml:space="preserve">ikami </w:t>
      </w:r>
      <w:r w:rsidRPr="00225122">
        <w:rPr>
          <w:rFonts w:ascii="Times New Roman" w:hAnsi="Times New Roman"/>
          <w:color w:val="000000"/>
          <w:sz w:val="24"/>
          <w:szCs w:val="24"/>
        </w:rPr>
        <w:t xml:space="preserve">na adres </w:t>
      </w:r>
      <w:r w:rsidR="00916D2E">
        <w:rPr>
          <w:rFonts w:ascii="Times New Roman" w:hAnsi="Times New Roman"/>
          <w:color w:val="000000"/>
          <w:sz w:val="24"/>
          <w:szCs w:val="24"/>
        </w:rPr>
        <w:t>e-mail</w:t>
      </w:r>
      <w:r w:rsidRPr="00225122">
        <w:rPr>
          <w:rFonts w:ascii="Times New Roman" w:hAnsi="Times New Roman"/>
          <w:color w:val="000000"/>
          <w:sz w:val="24"/>
          <w:szCs w:val="24"/>
        </w:rPr>
        <w:t xml:space="preserve">: </w:t>
      </w:r>
      <w:hyperlink r:id="rId15" w:history="1">
        <w:r w:rsidR="00916D2E" w:rsidRPr="008354FE">
          <w:rPr>
            <w:rStyle w:val="Hipercze"/>
            <w:rFonts w:ascii="Times New Roman" w:hAnsi="Times New Roman"/>
            <w:sz w:val="24"/>
            <w:szCs w:val="24"/>
          </w:rPr>
          <w:t>zp@aotm.gov.pl</w:t>
        </w:r>
      </w:hyperlink>
      <w:r w:rsidRPr="00225122">
        <w:rPr>
          <w:rFonts w:ascii="Times New Roman" w:hAnsi="Times New Roman"/>
          <w:color w:val="000000"/>
          <w:sz w:val="24"/>
          <w:szCs w:val="24"/>
        </w:rPr>
        <w:t>)</w:t>
      </w:r>
      <w:r w:rsidR="00916D2E">
        <w:rPr>
          <w:rFonts w:ascii="Times New Roman" w:hAnsi="Times New Roman"/>
          <w:color w:val="000000"/>
          <w:sz w:val="24"/>
          <w:szCs w:val="24"/>
        </w:rPr>
        <w:t xml:space="preserve"> </w:t>
      </w:r>
    </w:p>
    <w:p w14:paraId="72A623EE" w14:textId="0F5D97DA" w:rsidR="007D6B9A" w:rsidRDefault="007D6B9A">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7438CA09">
        <w:rPr>
          <w:rFonts w:ascii="Times New Roman" w:hAnsi="Times New Roman"/>
          <w:color w:val="000000" w:themeColor="text1"/>
          <w:sz w:val="24"/>
          <w:szCs w:val="24"/>
        </w:rPr>
        <w:t>Termin składania wniosków</w:t>
      </w:r>
      <w:r w:rsidR="0086318D" w:rsidRPr="00E71F17">
        <w:rPr>
          <w:rFonts w:ascii="Times New Roman" w:hAnsi="Times New Roman"/>
          <w:color w:val="000000" w:themeColor="text1"/>
          <w:sz w:val="24"/>
          <w:szCs w:val="24"/>
        </w:rPr>
        <w:t xml:space="preserve">: </w:t>
      </w:r>
      <w:r w:rsidR="00180A08">
        <w:rPr>
          <w:rFonts w:ascii="Times New Roman" w:hAnsi="Times New Roman"/>
          <w:b/>
          <w:bCs/>
          <w:color w:val="EE0000"/>
          <w:sz w:val="24"/>
          <w:szCs w:val="24"/>
        </w:rPr>
        <w:t>2</w:t>
      </w:r>
      <w:r w:rsidR="00B90C11">
        <w:rPr>
          <w:rFonts w:ascii="Times New Roman" w:hAnsi="Times New Roman"/>
          <w:b/>
          <w:bCs/>
          <w:color w:val="EE0000"/>
          <w:sz w:val="24"/>
          <w:szCs w:val="24"/>
        </w:rPr>
        <w:t>9</w:t>
      </w:r>
      <w:r w:rsidR="00C65F3B">
        <w:rPr>
          <w:rFonts w:ascii="Times New Roman" w:hAnsi="Times New Roman"/>
          <w:b/>
          <w:bCs/>
          <w:color w:val="EE0000"/>
          <w:sz w:val="24"/>
          <w:szCs w:val="24"/>
        </w:rPr>
        <w:t xml:space="preserve"> </w:t>
      </w:r>
      <w:r w:rsidR="00C12378" w:rsidRPr="00E71F17">
        <w:rPr>
          <w:rFonts w:ascii="Times New Roman" w:hAnsi="Times New Roman"/>
          <w:b/>
          <w:bCs/>
          <w:color w:val="EE0000"/>
          <w:sz w:val="24"/>
          <w:szCs w:val="24"/>
        </w:rPr>
        <w:t>sierp</w:t>
      </w:r>
      <w:r w:rsidR="0086318D" w:rsidRPr="00E71F17">
        <w:rPr>
          <w:rFonts w:ascii="Times New Roman" w:hAnsi="Times New Roman"/>
          <w:b/>
          <w:bCs/>
          <w:color w:val="EE0000"/>
          <w:sz w:val="24"/>
          <w:szCs w:val="24"/>
        </w:rPr>
        <w:t xml:space="preserve">nia </w:t>
      </w:r>
      <w:r w:rsidRPr="00E71F17">
        <w:rPr>
          <w:rFonts w:ascii="Times New Roman" w:hAnsi="Times New Roman"/>
          <w:b/>
          <w:bCs/>
          <w:color w:val="EE0000"/>
          <w:sz w:val="24"/>
          <w:szCs w:val="24"/>
        </w:rPr>
        <w:t>202</w:t>
      </w:r>
      <w:r w:rsidR="0086318D" w:rsidRPr="00E71F17">
        <w:rPr>
          <w:rFonts w:ascii="Times New Roman" w:hAnsi="Times New Roman"/>
          <w:b/>
          <w:bCs/>
          <w:color w:val="EE0000"/>
          <w:sz w:val="24"/>
          <w:szCs w:val="24"/>
        </w:rPr>
        <w:t>6</w:t>
      </w:r>
      <w:r w:rsidRPr="00E71F17">
        <w:rPr>
          <w:rFonts w:ascii="Times New Roman" w:hAnsi="Times New Roman"/>
          <w:b/>
          <w:bCs/>
          <w:color w:val="EE0000"/>
          <w:sz w:val="24"/>
          <w:szCs w:val="24"/>
        </w:rPr>
        <w:t xml:space="preserve"> r.</w:t>
      </w:r>
      <w:r w:rsidR="00B27176" w:rsidRPr="00E71F17">
        <w:rPr>
          <w:rFonts w:ascii="Times New Roman" w:hAnsi="Times New Roman"/>
          <w:b/>
          <w:bCs/>
          <w:color w:val="000000" w:themeColor="text1"/>
          <w:sz w:val="24"/>
          <w:szCs w:val="24"/>
        </w:rPr>
        <w:t xml:space="preserve"> </w:t>
      </w:r>
      <w:r w:rsidR="00B27176" w:rsidRPr="00E71F17">
        <w:rPr>
          <w:rFonts w:ascii="Times New Roman" w:hAnsi="Times New Roman"/>
          <w:color w:val="000000" w:themeColor="text1"/>
          <w:sz w:val="24"/>
          <w:szCs w:val="24"/>
        </w:rPr>
        <w:t>Za</w:t>
      </w:r>
      <w:r w:rsidR="00B27176" w:rsidRPr="7438CA09">
        <w:rPr>
          <w:rFonts w:ascii="Times New Roman" w:hAnsi="Times New Roman"/>
          <w:color w:val="000000" w:themeColor="text1"/>
          <w:sz w:val="24"/>
          <w:szCs w:val="24"/>
        </w:rPr>
        <w:t xml:space="preserve"> termin złożenia Wniosku przyjęty będzie dzień otrzymania przez Zamawiającego.</w:t>
      </w:r>
    </w:p>
    <w:p w14:paraId="1E6CBC22" w14:textId="070B72FA" w:rsidR="00D569CC" w:rsidRPr="00C226BD" w:rsidRDefault="00D569CC">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C226BD">
        <w:rPr>
          <w:rFonts w:ascii="Times New Roman" w:hAnsi="Times New Roman"/>
          <w:color w:val="000000"/>
          <w:sz w:val="24"/>
          <w:szCs w:val="24"/>
        </w:rPr>
        <w:t xml:space="preserve">Zamawiający zastrzega sobie prawo niedopuszczenia do </w:t>
      </w:r>
      <w:r w:rsidR="00390C67">
        <w:rPr>
          <w:rFonts w:ascii="Times New Roman" w:hAnsi="Times New Roman"/>
          <w:color w:val="000000"/>
          <w:sz w:val="24"/>
          <w:szCs w:val="24"/>
        </w:rPr>
        <w:t>WKR</w:t>
      </w:r>
      <w:r w:rsidRPr="00C226BD">
        <w:rPr>
          <w:rFonts w:ascii="Times New Roman" w:hAnsi="Times New Roman"/>
          <w:color w:val="000000"/>
          <w:sz w:val="24"/>
          <w:szCs w:val="24"/>
        </w:rPr>
        <w:t xml:space="preserve"> Wykonawcy, który</w:t>
      </w:r>
    </w:p>
    <w:p w14:paraId="4C7A28FC" w14:textId="77777777" w:rsidR="00D569CC" w:rsidRPr="00C226BD" w:rsidRDefault="00D569CC" w:rsidP="00C226BD">
      <w:pPr>
        <w:pStyle w:val="Akapitzlist"/>
        <w:autoSpaceDE w:val="0"/>
        <w:autoSpaceDN w:val="0"/>
        <w:adjustRightInd w:val="0"/>
        <w:spacing w:line="360" w:lineRule="auto"/>
        <w:jc w:val="both"/>
        <w:rPr>
          <w:rFonts w:ascii="Times New Roman" w:hAnsi="Times New Roman"/>
          <w:color w:val="000000"/>
          <w:sz w:val="24"/>
          <w:szCs w:val="24"/>
        </w:rPr>
      </w:pPr>
      <w:r w:rsidRPr="00C226BD">
        <w:rPr>
          <w:rFonts w:ascii="Times New Roman" w:hAnsi="Times New Roman"/>
          <w:color w:val="000000"/>
          <w:sz w:val="24"/>
          <w:szCs w:val="24"/>
        </w:rPr>
        <w:t>złoży Wniosek po upływie wskazanego terminu.</w:t>
      </w:r>
    </w:p>
    <w:p w14:paraId="05833413" w14:textId="00C18674" w:rsidR="00D569CC" w:rsidRPr="00D569CC" w:rsidRDefault="00D569CC">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D569CC">
        <w:rPr>
          <w:rFonts w:ascii="Times New Roman" w:hAnsi="Times New Roman"/>
          <w:color w:val="000000"/>
          <w:sz w:val="24"/>
          <w:szCs w:val="24"/>
        </w:rPr>
        <w:t>Wniosek musi zostać złożony w języku polskim.</w:t>
      </w:r>
    </w:p>
    <w:p w14:paraId="3E2D112D" w14:textId="58D88C8D" w:rsidR="00D569CC" w:rsidRPr="00B24199" w:rsidRDefault="00D569CC">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D569CC">
        <w:rPr>
          <w:rFonts w:ascii="Times New Roman" w:hAnsi="Times New Roman"/>
          <w:color w:val="000000"/>
          <w:sz w:val="24"/>
          <w:szCs w:val="24"/>
        </w:rPr>
        <w:t xml:space="preserve">Każdy Wykonawca zainteresowany uczestnictwem w </w:t>
      </w:r>
      <w:r w:rsidR="00390C67">
        <w:rPr>
          <w:rFonts w:ascii="Times New Roman" w:hAnsi="Times New Roman"/>
          <w:color w:val="000000"/>
          <w:sz w:val="24"/>
          <w:szCs w:val="24"/>
        </w:rPr>
        <w:t>WKR</w:t>
      </w:r>
      <w:r w:rsidRPr="00D569CC">
        <w:rPr>
          <w:rFonts w:ascii="Times New Roman" w:hAnsi="Times New Roman"/>
          <w:color w:val="000000"/>
          <w:sz w:val="24"/>
          <w:szCs w:val="24"/>
        </w:rPr>
        <w:t xml:space="preserve"> może złożyć </w:t>
      </w:r>
      <w:r w:rsidRPr="00B24199">
        <w:rPr>
          <w:rFonts w:ascii="Times New Roman" w:hAnsi="Times New Roman"/>
          <w:color w:val="000000"/>
          <w:sz w:val="24"/>
          <w:szCs w:val="24"/>
        </w:rPr>
        <w:t>wyłącznie</w:t>
      </w:r>
      <w:r w:rsidR="00B24199" w:rsidRPr="00B24199">
        <w:rPr>
          <w:rFonts w:ascii="Times New Roman" w:hAnsi="Times New Roman"/>
          <w:color w:val="000000"/>
          <w:sz w:val="24"/>
          <w:szCs w:val="24"/>
        </w:rPr>
        <w:t xml:space="preserve"> </w:t>
      </w:r>
      <w:r w:rsidRPr="00B24199">
        <w:rPr>
          <w:rFonts w:ascii="Times New Roman" w:hAnsi="Times New Roman"/>
          <w:color w:val="000000"/>
          <w:sz w:val="24"/>
          <w:szCs w:val="24"/>
        </w:rPr>
        <w:t>jeden Wniosek.</w:t>
      </w:r>
    </w:p>
    <w:p w14:paraId="41CF7F52" w14:textId="4DA83CDD" w:rsidR="00D569CC" w:rsidRPr="00B24199" w:rsidRDefault="00D569CC">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B24199">
        <w:rPr>
          <w:rFonts w:ascii="Times New Roman" w:hAnsi="Times New Roman"/>
          <w:color w:val="000000"/>
          <w:sz w:val="24"/>
          <w:szCs w:val="24"/>
        </w:rPr>
        <w:t>W przypadku złożenia niekompletnego Wniosku w stopniu nie pozwalającym na zaproszenie</w:t>
      </w:r>
      <w:r w:rsidR="00B24199" w:rsidRPr="00B24199">
        <w:rPr>
          <w:rFonts w:ascii="Times New Roman" w:hAnsi="Times New Roman"/>
          <w:color w:val="000000"/>
          <w:sz w:val="24"/>
          <w:szCs w:val="24"/>
        </w:rPr>
        <w:t xml:space="preserve"> </w:t>
      </w:r>
      <w:r w:rsidRPr="00B24199">
        <w:rPr>
          <w:rFonts w:ascii="Times New Roman" w:hAnsi="Times New Roman"/>
          <w:color w:val="000000"/>
          <w:sz w:val="24"/>
          <w:szCs w:val="24"/>
        </w:rPr>
        <w:t xml:space="preserve">do Konsultacji, Zamawiający zastrzega sobie prawo – według swojego uznania – do poproszenia o uzupełnienie </w:t>
      </w:r>
      <w:r w:rsidR="005C4FD3">
        <w:rPr>
          <w:rFonts w:ascii="Times New Roman" w:hAnsi="Times New Roman"/>
          <w:color w:val="000000"/>
          <w:sz w:val="24"/>
          <w:szCs w:val="24"/>
        </w:rPr>
        <w:t>W</w:t>
      </w:r>
      <w:r w:rsidRPr="00B24199">
        <w:rPr>
          <w:rFonts w:ascii="Times New Roman" w:hAnsi="Times New Roman"/>
          <w:color w:val="000000"/>
          <w:sz w:val="24"/>
          <w:szCs w:val="24"/>
        </w:rPr>
        <w:t xml:space="preserve">niosku albo </w:t>
      </w:r>
      <w:r w:rsidR="005C4FD3">
        <w:rPr>
          <w:rFonts w:ascii="Times New Roman" w:hAnsi="Times New Roman"/>
          <w:color w:val="000000"/>
          <w:sz w:val="24"/>
          <w:szCs w:val="24"/>
        </w:rPr>
        <w:t xml:space="preserve">jego </w:t>
      </w:r>
      <w:r w:rsidRPr="00B24199">
        <w:rPr>
          <w:rFonts w:ascii="Times New Roman" w:hAnsi="Times New Roman"/>
          <w:color w:val="000000"/>
          <w:sz w:val="24"/>
          <w:szCs w:val="24"/>
        </w:rPr>
        <w:t>pominięcia.</w:t>
      </w:r>
    </w:p>
    <w:p w14:paraId="777A0539" w14:textId="7ADBBDBD" w:rsidR="00D569CC" w:rsidRDefault="00D569CC">
      <w:pPr>
        <w:pStyle w:val="Akapitzlist"/>
        <w:numPr>
          <w:ilvl w:val="0"/>
          <w:numId w:val="2"/>
        </w:numPr>
        <w:autoSpaceDE w:val="0"/>
        <w:autoSpaceDN w:val="0"/>
        <w:adjustRightInd w:val="0"/>
        <w:spacing w:line="360" w:lineRule="auto"/>
        <w:jc w:val="both"/>
        <w:rPr>
          <w:rFonts w:ascii="Times New Roman" w:hAnsi="Times New Roman"/>
          <w:color w:val="000000"/>
          <w:sz w:val="24"/>
          <w:szCs w:val="24"/>
        </w:rPr>
      </w:pPr>
      <w:r w:rsidRPr="00D569CC">
        <w:rPr>
          <w:rFonts w:ascii="Times New Roman" w:hAnsi="Times New Roman"/>
          <w:color w:val="000000"/>
          <w:sz w:val="24"/>
          <w:szCs w:val="24"/>
        </w:rPr>
        <w:t>Złożenie Wniosku oznacza akceptację postanowień niniejszego Ogłoszenia.</w:t>
      </w:r>
    </w:p>
    <w:p w14:paraId="694818FE" w14:textId="59AA0D29" w:rsidR="0086318D" w:rsidRDefault="00C12239" w:rsidP="0086318D">
      <w:pPr>
        <w:autoSpaceDE w:val="0"/>
        <w:autoSpaceDN w:val="0"/>
        <w:adjustRightInd w:val="0"/>
        <w:spacing w:line="360" w:lineRule="auto"/>
        <w:jc w:val="center"/>
        <w:rPr>
          <w:b/>
          <w:bCs/>
          <w:color w:val="000000"/>
        </w:rPr>
      </w:pPr>
      <w:r w:rsidRPr="00C12239">
        <w:rPr>
          <w:b/>
          <w:bCs/>
          <w:color w:val="000000"/>
        </w:rPr>
        <w:t>V</w:t>
      </w:r>
      <w:r w:rsidR="00AF39F2">
        <w:rPr>
          <w:b/>
          <w:bCs/>
          <w:color w:val="000000"/>
        </w:rPr>
        <w:t>.</w:t>
      </w:r>
    </w:p>
    <w:p w14:paraId="11DA2B49" w14:textId="35571832" w:rsidR="00C12239" w:rsidRPr="00C12239" w:rsidRDefault="00C12239" w:rsidP="0086318D">
      <w:pPr>
        <w:autoSpaceDE w:val="0"/>
        <w:autoSpaceDN w:val="0"/>
        <w:adjustRightInd w:val="0"/>
        <w:spacing w:line="360" w:lineRule="auto"/>
        <w:jc w:val="center"/>
        <w:rPr>
          <w:b/>
          <w:bCs/>
          <w:color w:val="000000"/>
        </w:rPr>
      </w:pPr>
      <w:r w:rsidRPr="00C12239">
        <w:rPr>
          <w:b/>
          <w:bCs/>
          <w:color w:val="000000"/>
        </w:rPr>
        <w:t>INFORMACJA O ŚRODKACH OCHRONY PRAWNEJ</w:t>
      </w:r>
    </w:p>
    <w:p w14:paraId="31055157" w14:textId="734E174F" w:rsidR="00542ABF" w:rsidRDefault="00C12239" w:rsidP="00C12239">
      <w:pPr>
        <w:autoSpaceDE w:val="0"/>
        <w:autoSpaceDN w:val="0"/>
        <w:adjustRightInd w:val="0"/>
        <w:spacing w:line="360" w:lineRule="auto"/>
        <w:ind w:left="360"/>
        <w:jc w:val="both"/>
        <w:rPr>
          <w:color w:val="000000"/>
        </w:rPr>
      </w:pPr>
      <w:r w:rsidRPr="00C12239">
        <w:rPr>
          <w:color w:val="000000"/>
        </w:rPr>
        <w:t xml:space="preserve">Uczestnikom ani innym podmiotom biorącym udział </w:t>
      </w:r>
      <w:r w:rsidR="0086318D">
        <w:rPr>
          <w:color w:val="000000"/>
        </w:rPr>
        <w:t>w WKR</w:t>
      </w:r>
      <w:r>
        <w:rPr>
          <w:color w:val="000000"/>
        </w:rPr>
        <w:t xml:space="preserve"> </w:t>
      </w:r>
      <w:r w:rsidRPr="00C12239">
        <w:rPr>
          <w:color w:val="000000"/>
        </w:rPr>
        <w:t xml:space="preserve">nie przysługują środki odwoławcze określone w ustawie </w:t>
      </w:r>
      <w:proofErr w:type="spellStart"/>
      <w:r w:rsidRPr="00C12239">
        <w:rPr>
          <w:color w:val="000000"/>
        </w:rPr>
        <w:t>Pzp</w:t>
      </w:r>
      <w:proofErr w:type="spellEnd"/>
      <w:r w:rsidRPr="00C12239">
        <w:rPr>
          <w:color w:val="000000"/>
        </w:rPr>
        <w:t>.</w:t>
      </w:r>
    </w:p>
    <w:p w14:paraId="51BE70BF" w14:textId="77777777" w:rsidR="00DB7944" w:rsidRDefault="00DB7944" w:rsidP="00C12239">
      <w:pPr>
        <w:autoSpaceDE w:val="0"/>
        <w:autoSpaceDN w:val="0"/>
        <w:adjustRightInd w:val="0"/>
        <w:spacing w:line="360" w:lineRule="auto"/>
        <w:ind w:left="360"/>
        <w:jc w:val="both"/>
        <w:rPr>
          <w:color w:val="000000"/>
        </w:rPr>
      </w:pPr>
    </w:p>
    <w:p w14:paraId="7C5B100B" w14:textId="3F5B10CC" w:rsidR="0086318D" w:rsidRDefault="0086318D" w:rsidP="0086318D">
      <w:pPr>
        <w:autoSpaceDE w:val="0"/>
        <w:autoSpaceDN w:val="0"/>
        <w:adjustRightInd w:val="0"/>
        <w:spacing w:line="360" w:lineRule="auto"/>
        <w:jc w:val="center"/>
        <w:rPr>
          <w:b/>
          <w:bCs/>
          <w:color w:val="000000"/>
        </w:rPr>
      </w:pPr>
      <w:r>
        <w:rPr>
          <w:b/>
          <w:bCs/>
          <w:color w:val="000000"/>
        </w:rPr>
        <w:t>VI.</w:t>
      </w:r>
    </w:p>
    <w:p w14:paraId="304A14A6" w14:textId="15E1392C" w:rsidR="00466FC4" w:rsidRPr="00D243CF" w:rsidRDefault="00D243CF" w:rsidP="0086318D">
      <w:pPr>
        <w:autoSpaceDE w:val="0"/>
        <w:autoSpaceDN w:val="0"/>
        <w:adjustRightInd w:val="0"/>
        <w:spacing w:line="360" w:lineRule="auto"/>
        <w:jc w:val="center"/>
        <w:rPr>
          <w:b/>
          <w:bCs/>
          <w:color w:val="000000"/>
        </w:rPr>
      </w:pPr>
      <w:r w:rsidRPr="00D243CF">
        <w:rPr>
          <w:b/>
          <w:bCs/>
          <w:color w:val="000000"/>
        </w:rPr>
        <w:t>OCHRONA DANCH OSOBOWYCH</w:t>
      </w:r>
    </w:p>
    <w:p w14:paraId="64760306" w14:textId="77777777" w:rsidR="00D243CF" w:rsidRPr="00D243CF" w:rsidRDefault="00D243CF" w:rsidP="00D243CF">
      <w:pPr>
        <w:autoSpaceDE w:val="0"/>
        <w:autoSpaceDN w:val="0"/>
        <w:adjustRightInd w:val="0"/>
        <w:spacing w:line="360" w:lineRule="auto"/>
        <w:ind w:left="360"/>
        <w:jc w:val="both"/>
        <w:rPr>
          <w:color w:val="000000"/>
        </w:rPr>
      </w:pPr>
      <w:r w:rsidRPr="00D243CF">
        <w:rPr>
          <w:color w:val="000000"/>
        </w:rPr>
        <w:t xml:space="preserve">Zgodnie z art. 13 i 14 rozporządzenia Parlamentu Europejskiego i Rady (UE) 2016/679 z dnia 27 kwietnia 2016 r. w sprawie ochrony osób fizycznych w związku z przetwarzaniem </w:t>
      </w:r>
      <w:r w:rsidRPr="00D243CF">
        <w:rPr>
          <w:color w:val="000000"/>
        </w:rPr>
        <w:lastRenderedPageBreak/>
        <w:t>danych osobowych i w sprawie swobodnego przepływu takich danych oraz uchylenia dyrektywy 95/46/WE (ogólne rozporządzenie o ochronie danych- RODO, Dz. U. UE. L. z 2016 r. Nr 119) informujemy, że:</w:t>
      </w:r>
    </w:p>
    <w:p w14:paraId="1E5EE4CF" w14:textId="26F3EFCA"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 xml:space="preserve">Administratorem danych osobowych osób fizycznych reprezentujących </w:t>
      </w:r>
      <w:r w:rsidR="00DB7944">
        <w:rPr>
          <w:color w:val="000000"/>
        </w:rPr>
        <w:t>Uczestnika WKR</w:t>
      </w:r>
      <w:r w:rsidRPr="00D243CF">
        <w:rPr>
          <w:color w:val="000000"/>
        </w:rPr>
        <w:t xml:space="preserve"> oraz osób fizycznych wskazanych przez niego do kontaktu</w:t>
      </w:r>
      <w:r w:rsidR="00526B0B">
        <w:rPr>
          <w:color w:val="000000"/>
        </w:rPr>
        <w:t xml:space="preserve">, </w:t>
      </w:r>
      <w:r w:rsidRPr="00D243CF">
        <w:rPr>
          <w:color w:val="000000"/>
        </w:rPr>
        <w:t>jest Agencja Oceny Technologii Medycznych i Taryfikacji z siedzibą w Warszawie (00-032) przy ul. Przeskok 2</w:t>
      </w:r>
      <w:r w:rsidR="00333DD1">
        <w:rPr>
          <w:color w:val="000000"/>
        </w:rPr>
        <w:t xml:space="preserve"> (AOTMiT)</w:t>
      </w:r>
      <w:r w:rsidRPr="00D243CF">
        <w:rPr>
          <w:color w:val="000000"/>
        </w:rPr>
        <w:t>.</w:t>
      </w:r>
    </w:p>
    <w:p w14:paraId="397C94B1" w14:textId="16444686"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Jeżeli Administrator nie uzyskał danych osobowych bezpośrednio od osób, o których mowa w ust. 1, informujemy, że dane osobowe zostały uzyskane od </w:t>
      </w:r>
      <w:r w:rsidR="00526B0B">
        <w:rPr>
          <w:color w:val="000000"/>
        </w:rPr>
        <w:t>Uczestnika</w:t>
      </w:r>
      <w:r w:rsidRPr="00D243CF">
        <w:rPr>
          <w:color w:val="000000"/>
        </w:rPr>
        <w:t>.</w:t>
      </w:r>
    </w:p>
    <w:p w14:paraId="7B612CAE" w14:textId="2745B3B9"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 xml:space="preserve">Administrator powołał Inspektora Ochrony Danych, z którym można się skontaktować pod adresem email - </w:t>
      </w:r>
      <w:hyperlink r:id="rId16" w:history="1">
        <w:r w:rsidR="004759F6" w:rsidRPr="00D243CF">
          <w:rPr>
            <w:rStyle w:val="Hipercze"/>
          </w:rPr>
          <w:t>iod@aotm.gov.pl</w:t>
        </w:r>
      </w:hyperlink>
      <w:r w:rsidR="004759F6">
        <w:rPr>
          <w:color w:val="000000"/>
        </w:rPr>
        <w:t xml:space="preserve"> </w:t>
      </w:r>
    </w:p>
    <w:p w14:paraId="1949AEF2" w14:textId="77777777" w:rsidR="001C31FD" w:rsidRDefault="00D243CF">
      <w:pPr>
        <w:numPr>
          <w:ilvl w:val="0"/>
          <w:numId w:val="15"/>
        </w:numPr>
        <w:autoSpaceDE w:val="0"/>
        <w:autoSpaceDN w:val="0"/>
        <w:adjustRightInd w:val="0"/>
        <w:spacing w:line="360" w:lineRule="auto"/>
        <w:jc w:val="both"/>
        <w:rPr>
          <w:color w:val="000000"/>
        </w:rPr>
      </w:pPr>
      <w:r w:rsidRPr="00D243CF">
        <w:rPr>
          <w:color w:val="000000"/>
        </w:rPr>
        <w:t xml:space="preserve">Dane osobowe osób, o których mowa w ust. 1, będą przetwarzane przez Administratora na podstawie:                                                   </w:t>
      </w:r>
    </w:p>
    <w:p w14:paraId="714022ED" w14:textId="72B297EC" w:rsidR="001C31FD" w:rsidRDefault="00D243CF" w:rsidP="001C31FD">
      <w:pPr>
        <w:autoSpaceDE w:val="0"/>
        <w:autoSpaceDN w:val="0"/>
        <w:adjustRightInd w:val="0"/>
        <w:spacing w:line="360" w:lineRule="auto"/>
        <w:ind w:left="720"/>
        <w:jc w:val="both"/>
        <w:rPr>
          <w:color w:val="000000"/>
        </w:rPr>
      </w:pPr>
      <w:r w:rsidRPr="00D243CF">
        <w:rPr>
          <w:color w:val="000000"/>
        </w:rPr>
        <w:t xml:space="preserve">a) art. 6 ust. 1 lit. b RODO, dokonanie wszelkich czynności składających się na proces zawarcia i realizacji </w:t>
      </w:r>
      <w:r w:rsidR="00E352B1">
        <w:rPr>
          <w:color w:val="000000"/>
        </w:rPr>
        <w:t>u</w:t>
      </w:r>
      <w:r w:rsidRPr="00D243CF">
        <w:rPr>
          <w:color w:val="000000"/>
        </w:rPr>
        <w:t>mowy,</w:t>
      </w:r>
      <w:r w:rsidR="00B82315">
        <w:rPr>
          <w:color w:val="000000"/>
        </w:rPr>
        <w:t xml:space="preserve"> o ile zajdzie konieczność zawarcia umowy </w:t>
      </w:r>
      <w:proofErr w:type="spellStart"/>
      <w:r w:rsidR="00B82315">
        <w:rPr>
          <w:color w:val="000000"/>
        </w:rPr>
        <w:t>ws</w:t>
      </w:r>
      <w:proofErr w:type="spellEnd"/>
      <w:r w:rsidR="00B82315">
        <w:rPr>
          <w:color w:val="000000"/>
        </w:rPr>
        <w:t>. dostępu do informacji objętych tajemnicą przedsiębiorstwa,</w:t>
      </w:r>
      <w:r w:rsidRPr="00D243CF">
        <w:rPr>
          <w:color w:val="000000"/>
        </w:rPr>
        <w:t xml:space="preserve">                           </w:t>
      </w:r>
    </w:p>
    <w:p w14:paraId="4ED9A358" w14:textId="77777777" w:rsidR="001C31FD" w:rsidRDefault="00D243CF" w:rsidP="001C31FD">
      <w:pPr>
        <w:autoSpaceDE w:val="0"/>
        <w:autoSpaceDN w:val="0"/>
        <w:adjustRightInd w:val="0"/>
        <w:spacing w:line="360" w:lineRule="auto"/>
        <w:ind w:left="720"/>
        <w:jc w:val="both"/>
        <w:rPr>
          <w:color w:val="000000"/>
        </w:rPr>
      </w:pPr>
      <w:r w:rsidRPr="00D243CF">
        <w:rPr>
          <w:color w:val="000000"/>
        </w:rPr>
        <w:t xml:space="preserve">b) art. 6 ust. 1 lit. c RODO, konieczność wypełnienia obowiązków prawnych wynikających z przepisów prawa                                         </w:t>
      </w:r>
    </w:p>
    <w:p w14:paraId="59FBFC01" w14:textId="4488CAD2" w:rsidR="00D243CF" w:rsidRPr="00D243CF" w:rsidRDefault="00D243CF" w:rsidP="001C31FD">
      <w:pPr>
        <w:autoSpaceDE w:val="0"/>
        <w:autoSpaceDN w:val="0"/>
        <w:adjustRightInd w:val="0"/>
        <w:spacing w:line="360" w:lineRule="auto"/>
        <w:ind w:left="720"/>
        <w:jc w:val="both"/>
        <w:rPr>
          <w:color w:val="000000"/>
        </w:rPr>
      </w:pPr>
      <w:r w:rsidRPr="00D243CF">
        <w:rPr>
          <w:color w:val="000000"/>
        </w:rPr>
        <w:t>c) art. 6 ust. 1 lit. e RODO, przetwarzanie jest niezbędne do wykonania zadania realizowanego w interesie publicznym lub sprawowania władzy publicznej powierzonej Administratorowi,</w:t>
      </w:r>
    </w:p>
    <w:p w14:paraId="32FFA8AD" w14:textId="77777777"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Dane obejmują kategorię danych identyfikacyjnych i kontaktowych.</w:t>
      </w:r>
    </w:p>
    <w:p w14:paraId="14F6C76C" w14:textId="3C6EF4BA"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 xml:space="preserve">Dane osobowe, o których mowa w ust. 1 mogą być przekazywane do organów publicznych i urzędów państwowych lub innych podmiotów upoważnionych na podstawie przepisów prawa lub wykonujących zadania realizowane w interesie publicznym lub w ramach sprawowania władzy publicznej. Dane osobowe mogą zostać udostępnione przez </w:t>
      </w:r>
      <w:r w:rsidR="00333DD1">
        <w:rPr>
          <w:color w:val="000000"/>
        </w:rPr>
        <w:t>AOTMiT</w:t>
      </w:r>
      <w:r w:rsidRPr="00D243CF">
        <w:rPr>
          <w:color w:val="000000"/>
        </w:rPr>
        <w:t>, podmiotom, które obsługują systemy teleinformatyczne Administratora oraz udostępniające narzędzia teleinformatyczne lub świadczące usługi kurierskie czy hostingu.</w:t>
      </w:r>
    </w:p>
    <w:p w14:paraId="5A4D3427" w14:textId="77777777"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W oparciu o dane osobowe osób, o których mowa w ust. 1, Administrator nie będzie podejmował zautomatyzowanych decyzji, w tym decyzji będących wynikiem profilowania w rozumieniu RODO.</w:t>
      </w:r>
    </w:p>
    <w:p w14:paraId="5ED6A5AA" w14:textId="4363A2B0"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lastRenderedPageBreak/>
        <w:t xml:space="preserve">Dane osobowe osób, o których mowa w ust. 1, będą przetwarzane przez okres </w:t>
      </w:r>
      <w:r w:rsidR="008D5DAF">
        <w:rPr>
          <w:color w:val="000000"/>
        </w:rPr>
        <w:t>realizacji WKR</w:t>
      </w:r>
      <w:r w:rsidRPr="00D243CF">
        <w:rPr>
          <w:color w:val="000000"/>
        </w:rPr>
        <w:t>, chyba że niezbędny będzie dłuższy okres przetwarzania np.: z uwagi na obowiązki archiwizacyjne, przedawnienia roszczeń.</w:t>
      </w:r>
    </w:p>
    <w:p w14:paraId="6B9E615E" w14:textId="3159F002" w:rsidR="00D243CF" w:rsidRPr="00D243CF" w:rsidRDefault="00D243CF">
      <w:pPr>
        <w:numPr>
          <w:ilvl w:val="0"/>
          <w:numId w:val="15"/>
        </w:numPr>
        <w:autoSpaceDE w:val="0"/>
        <w:autoSpaceDN w:val="0"/>
        <w:adjustRightInd w:val="0"/>
        <w:spacing w:line="360" w:lineRule="auto"/>
        <w:jc w:val="both"/>
        <w:rPr>
          <w:color w:val="000000"/>
        </w:rPr>
      </w:pPr>
      <w:r w:rsidRPr="7438CA09">
        <w:rPr>
          <w:color w:val="000000" w:themeColor="text1"/>
        </w:rPr>
        <w:t>Osobom, o których mowa w ust. 1 przysługuje prawo do żądania od Administratora dostępu do swoich danych osobowych, ich sprostowania, ograniczenia przetwarzania oraz do wniesienia sprzeciwu w związku z przetwarzaniem danych - z przyczyn związanych z jej szczególną sytuacją, to znaczy</w:t>
      </w:r>
      <w:r w:rsidR="45CA5684" w:rsidRPr="7438CA09">
        <w:rPr>
          <w:color w:val="000000" w:themeColor="text1"/>
        </w:rPr>
        <w:t>,</w:t>
      </w:r>
      <w:r w:rsidRPr="7438CA09">
        <w:rPr>
          <w:color w:val="000000" w:themeColor="text1"/>
        </w:rPr>
        <w:t xml:space="preserve"> że dalsze przetwarzanie danych może po</w:t>
      </w:r>
      <w:r w:rsidR="7A0B20C3" w:rsidRPr="7438CA09">
        <w:rPr>
          <w:color w:val="000000" w:themeColor="text1"/>
        </w:rPr>
        <w:t>wodować</w:t>
      </w:r>
      <w:r w:rsidRPr="7438CA09">
        <w:rPr>
          <w:color w:val="000000" w:themeColor="text1"/>
        </w:rPr>
        <w:t xml:space="preserve"> negatywne konsekwencje dla osoby</w:t>
      </w:r>
      <w:r w:rsidR="008D5DAF" w:rsidRPr="7438CA09">
        <w:rPr>
          <w:color w:val="000000" w:themeColor="text1"/>
        </w:rPr>
        <w:t xml:space="preserve"> </w:t>
      </w:r>
      <w:r w:rsidRPr="7438CA09">
        <w:rPr>
          <w:color w:val="000000" w:themeColor="text1"/>
        </w:rPr>
        <w:t>– dotyczących jej danych osobowych opartego na art. 6 ust. 1 lit. e).</w:t>
      </w:r>
    </w:p>
    <w:p w14:paraId="360A4198" w14:textId="77777777"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Osobom, o których mowa w ust. 1 przysługuje prawo wniesienia skargi do organu nadzorczego, tj. Prezesa Urzędu Ochrony Danych Osobowych.</w:t>
      </w:r>
    </w:p>
    <w:p w14:paraId="4283342B" w14:textId="26851B55"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 xml:space="preserve">Podanie danych osobowych, o których mowa w ust. 1, jest wymagane do zawarcia </w:t>
      </w:r>
      <w:r w:rsidR="00361008">
        <w:rPr>
          <w:color w:val="000000"/>
        </w:rPr>
        <w:t>u</w:t>
      </w:r>
      <w:r w:rsidRPr="00D243CF">
        <w:rPr>
          <w:color w:val="000000"/>
        </w:rPr>
        <w:t>mowy</w:t>
      </w:r>
      <w:r w:rsidR="00361008">
        <w:rPr>
          <w:color w:val="000000"/>
        </w:rPr>
        <w:t xml:space="preserve">, o której </w:t>
      </w:r>
      <w:r w:rsidR="001403AD">
        <w:rPr>
          <w:color w:val="000000"/>
        </w:rPr>
        <w:t>mowa w pkt 4 lit. a)</w:t>
      </w:r>
      <w:r w:rsidRPr="00D243CF">
        <w:rPr>
          <w:color w:val="000000"/>
        </w:rPr>
        <w:t xml:space="preserve">. Odmowa podania danych osobowych może skutkować niemożnością zawarcia i realizacji </w:t>
      </w:r>
      <w:r w:rsidR="001403AD">
        <w:rPr>
          <w:color w:val="000000"/>
        </w:rPr>
        <w:t>umowy</w:t>
      </w:r>
      <w:r w:rsidRPr="00D243CF">
        <w:rPr>
          <w:color w:val="000000"/>
        </w:rPr>
        <w:t>.</w:t>
      </w:r>
    </w:p>
    <w:p w14:paraId="3E752831" w14:textId="5E0CF7FA" w:rsidR="00D243CF" w:rsidRPr="00D243CF" w:rsidRDefault="00D243CF">
      <w:pPr>
        <w:numPr>
          <w:ilvl w:val="0"/>
          <w:numId w:val="15"/>
        </w:numPr>
        <w:autoSpaceDE w:val="0"/>
        <w:autoSpaceDN w:val="0"/>
        <w:adjustRightInd w:val="0"/>
        <w:spacing w:line="360" w:lineRule="auto"/>
        <w:jc w:val="both"/>
        <w:rPr>
          <w:color w:val="000000"/>
        </w:rPr>
      </w:pPr>
      <w:r w:rsidRPr="00D243CF">
        <w:rPr>
          <w:color w:val="000000"/>
        </w:rPr>
        <w:t>Dane osób, o których mowa w ust. 1 nie będą przekazywane do państwa trzeciego</w:t>
      </w:r>
      <w:r w:rsidR="001403AD">
        <w:rPr>
          <w:color w:val="000000"/>
        </w:rPr>
        <w:t xml:space="preserve"> lub</w:t>
      </w:r>
      <w:r w:rsidRPr="00D243CF">
        <w:rPr>
          <w:color w:val="000000"/>
        </w:rPr>
        <w:t xml:space="preserve"> organizacji międzynarodowej, o ile nie będą tego wymagały prawne obowiązki Administratora.</w:t>
      </w:r>
    </w:p>
    <w:p w14:paraId="1DC05DE9" w14:textId="77777777" w:rsidR="00D243CF" w:rsidRDefault="00D243CF" w:rsidP="00C12239">
      <w:pPr>
        <w:autoSpaceDE w:val="0"/>
        <w:autoSpaceDN w:val="0"/>
        <w:adjustRightInd w:val="0"/>
        <w:spacing w:line="360" w:lineRule="auto"/>
        <w:ind w:left="360"/>
        <w:jc w:val="both"/>
        <w:rPr>
          <w:color w:val="000000"/>
        </w:rPr>
      </w:pPr>
    </w:p>
    <w:p w14:paraId="71F57CAC" w14:textId="77777777" w:rsidR="00292873" w:rsidRDefault="00292873" w:rsidP="00C12239">
      <w:pPr>
        <w:autoSpaceDE w:val="0"/>
        <w:autoSpaceDN w:val="0"/>
        <w:adjustRightInd w:val="0"/>
        <w:spacing w:line="360" w:lineRule="auto"/>
        <w:ind w:left="360"/>
        <w:jc w:val="both"/>
        <w:rPr>
          <w:color w:val="000000"/>
        </w:rPr>
      </w:pPr>
    </w:p>
    <w:p w14:paraId="736461AF" w14:textId="639A8DDA" w:rsidR="00292873" w:rsidRPr="00292873" w:rsidRDefault="00292873" w:rsidP="00C12239">
      <w:pPr>
        <w:autoSpaceDE w:val="0"/>
        <w:autoSpaceDN w:val="0"/>
        <w:adjustRightInd w:val="0"/>
        <w:spacing w:line="360" w:lineRule="auto"/>
        <w:ind w:left="360"/>
        <w:jc w:val="both"/>
        <w:rPr>
          <w:b/>
          <w:bCs/>
          <w:color w:val="000000"/>
        </w:rPr>
      </w:pPr>
      <w:r w:rsidRPr="00292873">
        <w:rPr>
          <w:b/>
          <w:bCs/>
          <w:color w:val="000000"/>
        </w:rPr>
        <w:t>Załączniki:</w:t>
      </w:r>
    </w:p>
    <w:p w14:paraId="40E92CDC" w14:textId="652B3395" w:rsidR="00292873" w:rsidRPr="00292873" w:rsidRDefault="00292873">
      <w:pPr>
        <w:pStyle w:val="Akapitzlist"/>
        <w:numPr>
          <w:ilvl w:val="0"/>
          <w:numId w:val="3"/>
        </w:numPr>
        <w:autoSpaceDE w:val="0"/>
        <w:autoSpaceDN w:val="0"/>
        <w:adjustRightInd w:val="0"/>
        <w:spacing w:line="360" w:lineRule="auto"/>
        <w:jc w:val="both"/>
        <w:rPr>
          <w:rFonts w:ascii="Times New Roman" w:eastAsia="Times New Roman" w:hAnsi="Times New Roman"/>
          <w:color w:val="000000"/>
          <w:sz w:val="24"/>
          <w:szCs w:val="24"/>
          <w:lang w:eastAsia="ar-SA"/>
        </w:rPr>
      </w:pPr>
      <w:r w:rsidRPr="00292873">
        <w:rPr>
          <w:rFonts w:ascii="Times New Roman" w:eastAsia="Times New Roman" w:hAnsi="Times New Roman"/>
          <w:color w:val="000000"/>
          <w:sz w:val="24"/>
          <w:szCs w:val="24"/>
          <w:lang w:eastAsia="ar-SA"/>
        </w:rPr>
        <w:t xml:space="preserve">Wzór </w:t>
      </w:r>
      <w:r w:rsidR="00067EF8">
        <w:rPr>
          <w:rFonts w:ascii="Times New Roman" w:eastAsia="Times New Roman" w:hAnsi="Times New Roman"/>
          <w:color w:val="000000"/>
          <w:sz w:val="24"/>
          <w:szCs w:val="24"/>
          <w:lang w:eastAsia="ar-SA"/>
        </w:rPr>
        <w:t>W</w:t>
      </w:r>
      <w:r w:rsidRPr="00292873">
        <w:rPr>
          <w:rFonts w:ascii="Times New Roman" w:eastAsia="Times New Roman" w:hAnsi="Times New Roman"/>
          <w:color w:val="000000"/>
          <w:sz w:val="24"/>
          <w:szCs w:val="24"/>
          <w:lang w:eastAsia="ar-SA"/>
        </w:rPr>
        <w:t>niosku o dopuszczenie do udziału w WKR</w:t>
      </w:r>
    </w:p>
    <w:p w14:paraId="62BB66F0" w14:textId="0EA2246F" w:rsidR="00292873" w:rsidRDefault="00292873">
      <w:pPr>
        <w:pStyle w:val="Akapitzlist"/>
        <w:numPr>
          <w:ilvl w:val="0"/>
          <w:numId w:val="3"/>
        </w:numPr>
        <w:autoSpaceDE w:val="0"/>
        <w:autoSpaceDN w:val="0"/>
        <w:adjustRightInd w:val="0"/>
        <w:spacing w:line="360" w:lineRule="auto"/>
        <w:jc w:val="both"/>
        <w:rPr>
          <w:rFonts w:ascii="Times New Roman" w:eastAsia="Times New Roman" w:hAnsi="Times New Roman"/>
          <w:color w:val="000000"/>
          <w:sz w:val="24"/>
          <w:szCs w:val="24"/>
          <w:lang w:eastAsia="ar-SA"/>
        </w:rPr>
      </w:pPr>
      <w:r w:rsidRPr="00292873">
        <w:rPr>
          <w:rFonts w:ascii="Times New Roman" w:eastAsia="Times New Roman" w:hAnsi="Times New Roman"/>
          <w:color w:val="000000"/>
          <w:sz w:val="24"/>
          <w:szCs w:val="24"/>
          <w:lang w:eastAsia="ar-SA"/>
        </w:rPr>
        <w:t>Regulamin WKR</w:t>
      </w:r>
    </w:p>
    <w:p w14:paraId="4A002083" w14:textId="0B08BC4D" w:rsidR="00292873" w:rsidRDefault="00292873">
      <w:pPr>
        <w:suppressAutoHyphens w:val="0"/>
        <w:rPr>
          <w:color w:val="000000"/>
        </w:rPr>
      </w:pPr>
    </w:p>
    <w:p w14:paraId="6F0EB683" w14:textId="77777777" w:rsidR="00F36BFC" w:rsidRDefault="00F36BFC" w:rsidP="006D035D">
      <w:pPr>
        <w:pStyle w:val="Akapitzlist"/>
        <w:autoSpaceDE w:val="0"/>
        <w:autoSpaceDN w:val="0"/>
        <w:adjustRightInd w:val="0"/>
        <w:spacing w:line="360" w:lineRule="auto"/>
        <w:jc w:val="right"/>
        <w:rPr>
          <w:rFonts w:ascii="Times New Roman" w:eastAsia="Times New Roman" w:hAnsi="Times New Roman"/>
          <w:color w:val="000000"/>
          <w:sz w:val="24"/>
          <w:szCs w:val="24"/>
          <w:lang w:eastAsia="ar-SA"/>
        </w:rPr>
      </w:pPr>
    </w:p>
    <w:p w14:paraId="5C8B7E1C" w14:textId="692C99A1" w:rsidR="00292873" w:rsidRPr="00C7493F" w:rsidRDefault="00292873" w:rsidP="006D035D">
      <w:pPr>
        <w:pStyle w:val="Akapitzlist"/>
        <w:autoSpaceDE w:val="0"/>
        <w:autoSpaceDN w:val="0"/>
        <w:adjustRightInd w:val="0"/>
        <w:spacing w:line="360" w:lineRule="auto"/>
        <w:jc w:val="right"/>
        <w:rPr>
          <w:rFonts w:ascii="Times New Roman" w:eastAsia="Times New Roman" w:hAnsi="Times New Roman"/>
          <w:b/>
          <w:bCs/>
          <w:color w:val="000000"/>
          <w:sz w:val="24"/>
          <w:szCs w:val="24"/>
          <w:lang w:eastAsia="ar-SA"/>
        </w:rPr>
      </w:pPr>
      <w:r w:rsidRPr="00C7493F">
        <w:rPr>
          <w:rFonts w:ascii="Times New Roman" w:eastAsia="Times New Roman" w:hAnsi="Times New Roman"/>
          <w:b/>
          <w:bCs/>
          <w:color w:val="000000"/>
          <w:sz w:val="24"/>
          <w:szCs w:val="24"/>
          <w:lang w:eastAsia="ar-SA"/>
        </w:rPr>
        <w:t xml:space="preserve">Załącznik nr 1 </w:t>
      </w:r>
      <w:r w:rsidR="00067EF8" w:rsidRPr="00C7493F">
        <w:rPr>
          <w:rFonts w:ascii="Times New Roman" w:eastAsia="Times New Roman" w:hAnsi="Times New Roman"/>
          <w:b/>
          <w:bCs/>
          <w:color w:val="000000"/>
          <w:sz w:val="24"/>
          <w:szCs w:val="24"/>
          <w:lang w:eastAsia="ar-SA"/>
        </w:rPr>
        <w:t>– wzór Wniosku o dopuszczenie do WKR</w:t>
      </w:r>
    </w:p>
    <w:p w14:paraId="33515BE7" w14:textId="77777777" w:rsidR="006D035D" w:rsidRDefault="006D035D" w:rsidP="006D035D">
      <w:pPr>
        <w:pStyle w:val="Akapitzlist"/>
        <w:autoSpaceDE w:val="0"/>
        <w:autoSpaceDN w:val="0"/>
        <w:adjustRightInd w:val="0"/>
        <w:spacing w:line="360" w:lineRule="auto"/>
        <w:jc w:val="right"/>
        <w:rPr>
          <w:rFonts w:ascii="Times New Roman" w:eastAsia="Times New Roman" w:hAnsi="Times New Roman"/>
          <w:color w:val="000000"/>
          <w:sz w:val="24"/>
          <w:szCs w:val="24"/>
          <w:lang w:eastAsia="ar-SA"/>
        </w:rPr>
      </w:pPr>
    </w:p>
    <w:tbl>
      <w:tblPr>
        <w:tblStyle w:val="Tabela-Siatka"/>
        <w:tblW w:w="0" w:type="auto"/>
        <w:tblInd w:w="7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465"/>
      </w:tblGrid>
      <w:tr w:rsidR="00067EF8" w14:paraId="33B04A3E" w14:textId="77777777" w:rsidTr="7438CA09">
        <w:tc>
          <w:tcPr>
            <w:tcW w:w="8485" w:type="dxa"/>
          </w:tcPr>
          <w:p w14:paraId="14408628" w14:textId="77777777" w:rsidR="00067EF8" w:rsidRDefault="00067EF8" w:rsidP="00067EF8">
            <w:pPr>
              <w:pStyle w:val="Akapitzlist"/>
              <w:autoSpaceDE w:val="0"/>
              <w:autoSpaceDN w:val="0"/>
              <w:adjustRightInd w:val="0"/>
              <w:spacing w:line="360" w:lineRule="auto"/>
              <w:ind w:left="0"/>
              <w:jc w:val="center"/>
              <w:rPr>
                <w:rFonts w:ascii="Times New Roman" w:eastAsia="Times New Roman" w:hAnsi="Times New Roman"/>
                <w:b/>
                <w:bCs/>
                <w:color w:val="000000"/>
                <w:sz w:val="24"/>
                <w:szCs w:val="24"/>
                <w:lang w:eastAsia="ar-SA"/>
              </w:rPr>
            </w:pPr>
            <w:r w:rsidRPr="00067EF8">
              <w:rPr>
                <w:rFonts w:ascii="Times New Roman" w:eastAsia="Times New Roman" w:hAnsi="Times New Roman"/>
                <w:b/>
                <w:bCs/>
                <w:color w:val="000000"/>
                <w:sz w:val="24"/>
                <w:szCs w:val="24"/>
                <w:lang w:eastAsia="ar-SA"/>
              </w:rPr>
              <w:t>WNIOSEK O DOPUSZCZENIE DO UDZIAŁU WE WSTEPNYCH KONSULTACJACH RYNKOWYCH</w:t>
            </w:r>
          </w:p>
          <w:p w14:paraId="631EE7D2" w14:textId="21DD0BFD" w:rsidR="00F36BFC" w:rsidRPr="00F36BFC" w:rsidRDefault="001125D0" w:rsidP="00067EF8">
            <w:pPr>
              <w:pStyle w:val="Akapitzlist"/>
              <w:autoSpaceDE w:val="0"/>
              <w:autoSpaceDN w:val="0"/>
              <w:adjustRightInd w:val="0"/>
              <w:spacing w:line="360" w:lineRule="auto"/>
              <w:ind w:left="0"/>
              <w:jc w:val="center"/>
              <w:rPr>
                <w:rFonts w:ascii="Times New Roman" w:eastAsia="Times New Roman" w:hAnsi="Times New Roman"/>
                <w:b/>
                <w:bCs/>
                <w:i/>
                <w:iCs/>
                <w:color w:val="000000"/>
                <w:sz w:val="24"/>
                <w:szCs w:val="24"/>
                <w:lang w:eastAsia="ar-SA"/>
              </w:rPr>
            </w:pPr>
            <w:r w:rsidRPr="001125D0">
              <w:rPr>
                <w:rFonts w:ascii="Times New Roman" w:eastAsia="Times New Roman" w:hAnsi="Times New Roman"/>
                <w:b/>
                <w:bCs/>
                <w:i/>
                <w:iCs/>
                <w:color w:val="000000"/>
                <w:sz w:val="24"/>
                <w:szCs w:val="24"/>
                <w:lang w:eastAsia="ar-SA"/>
              </w:rPr>
              <w:t>Usługa doradczo-szkoleniowa w zakresie wdrożenia AI w instytucjach publicznych</w:t>
            </w:r>
          </w:p>
        </w:tc>
      </w:tr>
      <w:tr w:rsidR="00067EF8" w14:paraId="2B174BA7" w14:textId="77777777" w:rsidTr="7438CA09">
        <w:tc>
          <w:tcPr>
            <w:tcW w:w="8485" w:type="dxa"/>
          </w:tcPr>
          <w:p w14:paraId="4E26C22D" w14:textId="77777777" w:rsidR="00F36BFC" w:rsidRDefault="00067EF8"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W odpowiedzi na ogłoszenie o WKR </w:t>
            </w:r>
            <w:r w:rsidR="006D035D">
              <w:rPr>
                <w:rFonts w:ascii="Times New Roman" w:eastAsia="Times New Roman" w:hAnsi="Times New Roman"/>
                <w:color w:val="000000"/>
                <w:sz w:val="24"/>
                <w:szCs w:val="24"/>
                <w:lang w:eastAsia="ar-SA"/>
              </w:rPr>
              <w:t xml:space="preserve">opublikowane przez AOTMiT </w:t>
            </w:r>
            <w:r>
              <w:rPr>
                <w:rFonts w:ascii="Times New Roman" w:eastAsia="Times New Roman" w:hAnsi="Times New Roman"/>
                <w:color w:val="000000"/>
                <w:sz w:val="24"/>
                <w:szCs w:val="24"/>
                <w:lang w:eastAsia="ar-SA"/>
              </w:rPr>
              <w:t>zgłaszam wniosek o udział</w:t>
            </w:r>
            <w:r w:rsidR="00CB7BF8">
              <w:rPr>
                <w:rFonts w:ascii="Times New Roman" w:eastAsia="Times New Roman" w:hAnsi="Times New Roman"/>
                <w:color w:val="000000"/>
                <w:sz w:val="24"/>
                <w:szCs w:val="24"/>
                <w:lang w:eastAsia="ar-SA"/>
              </w:rPr>
              <w:t xml:space="preserve"> w Konsultacjach</w:t>
            </w:r>
            <w:r>
              <w:rPr>
                <w:rFonts w:ascii="Times New Roman" w:eastAsia="Times New Roman" w:hAnsi="Times New Roman"/>
                <w:color w:val="000000"/>
                <w:sz w:val="24"/>
                <w:szCs w:val="24"/>
                <w:lang w:eastAsia="ar-SA"/>
              </w:rPr>
              <w:t xml:space="preserve">. </w:t>
            </w:r>
          </w:p>
          <w:p w14:paraId="34A2C318" w14:textId="6E79B522" w:rsidR="00067EF8" w:rsidRDefault="00BE5B55"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Reprezentuję Wykonawcę:</w:t>
            </w:r>
          </w:p>
          <w:p w14:paraId="7F86B1E7" w14:textId="77777777" w:rsidR="00863ACE" w:rsidRDefault="00863ACE"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lastRenderedPageBreak/>
              <w:t>……………………………….</w:t>
            </w:r>
          </w:p>
          <w:p w14:paraId="0D1CF608" w14:textId="78F89547" w:rsidR="00863ACE" w:rsidRPr="00863ACE" w:rsidRDefault="00863ACE" w:rsidP="00292873">
            <w:pPr>
              <w:pStyle w:val="Akapitzlist"/>
              <w:autoSpaceDE w:val="0"/>
              <w:autoSpaceDN w:val="0"/>
              <w:adjustRightInd w:val="0"/>
              <w:spacing w:line="360" w:lineRule="auto"/>
              <w:ind w:left="0"/>
              <w:jc w:val="both"/>
              <w:rPr>
                <w:rFonts w:ascii="Times New Roman" w:eastAsia="Times New Roman" w:hAnsi="Times New Roman"/>
                <w:i/>
                <w:iCs/>
                <w:color w:val="000000"/>
                <w:sz w:val="16"/>
                <w:szCs w:val="16"/>
                <w:lang w:eastAsia="ar-SA"/>
              </w:rPr>
            </w:pPr>
            <w:r w:rsidRPr="00863ACE">
              <w:rPr>
                <w:rFonts w:ascii="Times New Roman" w:eastAsia="Times New Roman" w:hAnsi="Times New Roman"/>
                <w:i/>
                <w:iCs/>
                <w:color w:val="000000"/>
                <w:sz w:val="16"/>
                <w:szCs w:val="16"/>
                <w:lang w:eastAsia="ar-SA"/>
              </w:rPr>
              <w:t>(Należy podać dane Wykonawcy)</w:t>
            </w:r>
          </w:p>
        </w:tc>
      </w:tr>
      <w:tr w:rsidR="00067EF8" w14:paraId="1061B737" w14:textId="77777777" w:rsidTr="7438CA09">
        <w:tc>
          <w:tcPr>
            <w:tcW w:w="8485" w:type="dxa"/>
          </w:tcPr>
          <w:p w14:paraId="622D9BB8" w14:textId="04F3C575" w:rsidR="00067EF8" w:rsidRDefault="26D45FE6"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sidRPr="7438CA09">
              <w:rPr>
                <w:rFonts w:ascii="Times New Roman" w:eastAsia="Times New Roman" w:hAnsi="Times New Roman"/>
                <w:color w:val="000000" w:themeColor="text1"/>
                <w:sz w:val="24"/>
                <w:szCs w:val="24"/>
                <w:lang w:eastAsia="ar-SA"/>
              </w:rPr>
              <w:lastRenderedPageBreak/>
              <w:t>Posiadane doświadczenie</w:t>
            </w:r>
            <w:r w:rsidR="6C56C2AF" w:rsidRPr="7438CA09">
              <w:rPr>
                <w:rFonts w:ascii="Times New Roman" w:eastAsia="Times New Roman" w:hAnsi="Times New Roman"/>
                <w:color w:val="000000" w:themeColor="text1"/>
                <w:sz w:val="24"/>
                <w:szCs w:val="24"/>
                <w:lang w:eastAsia="ar-SA"/>
              </w:rPr>
              <w:t xml:space="preserve"> Wykonawcy</w:t>
            </w:r>
            <w:r w:rsidRPr="7438CA09">
              <w:rPr>
                <w:rFonts w:ascii="Times New Roman" w:eastAsia="Times New Roman" w:hAnsi="Times New Roman"/>
                <w:color w:val="000000" w:themeColor="text1"/>
                <w:sz w:val="24"/>
                <w:szCs w:val="24"/>
                <w:lang w:eastAsia="ar-SA"/>
              </w:rPr>
              <w:t>:</w:t>
            </w:r>
          </w:p>
          <w:p w14:paraId="5C3CBB61" w14:textId="7DF69F55" w:rsidR="332CA6A5" w:rsidRDefault="332CA6A5" w:rsidP="7438CA09">
            <w:pPr>
              <w:pStyle w:val="Akapitzlist"/>
              <w:spacing w:line="360" w:lineRule="auto"/>
              <w:ind w:left="0"/>
              <w:jc w:val="both"/>
            </w:pPr>
            <w:r w:rsidRPr="7438CA09">
              <w:rPr>
                <w:rFonts w:ascii="Times New Roman" w:eastAsia="Times New Roman" w:hAnsi="Times New Roman"/>
                <w:color w:val="000000" w:themeColor="text1"/>
                <w:sz w:val="24"/>
                <w:szCs w:val="24"/>
                <w:lang w:eastAsia="ar-SA"/>
              </w:rPr>
              <w:t>...................................</w:t>
            </w:r>
          </w:p>
          <w:p w14:paraId="37BE08BB" w14:textId="40994333" w:rsidR="00061DBD" w:rsidRPr="00061DBD" w:rsidRDefault="00061DBD" w:rsidP="00292873">
            <w:pPr>
              <w:pStyle w:val="Akapitzlist"/>
              <w:autoSpaceDE w:val="0"/>
              <w:autoSpaceDN w:val="0"/>
              <w:adjustRightInd w:val="0"/>
              <w:spacing w:line="360" w:lineRule="auto"/>
              <w:ind w:left="0"/>
              <w:jc w:val="both"/>
              <w:rPr>
                <w:rFonts w:ascii="Times New Roman" w:eastAsia="Times New Roman" w:hAnsi="Times New Roman"/>
                <w:i/>
                <w:iCs/>
                <w:color w:val="000000"/>
                <w:sz w:val="16"/>
                <w:szCs w:val="16"/>
                <w:lang w:eastAsia="ar-SA"/>
              </w:rPr>
            </w:pPr>
            <w:r w:rsidRPr="00061DBD">
              <w:rPr>
                <w:rFonts w:ascii="Times New Roman" w:eastAsia="Times New Roman" w:hAnsi="Times New Roman"/>
                <w:i/>
                <w:iCs/>
                <w:color w:val="000000"/>
                <w:sz w:val="16"/>
                <w:szCs w:val="16"/>
                <w:lang w:eastAsia="ar-SA"/>
              </w:rPr>
              <w:t>(należy opisać syntetycznie podając nazwy projektów, krótki ich opis</w:t>
            </w:r>
            <w:r w:rsidR="00F36BFC">
              <w:rPr>
                <w:rFonts w:ascii="Times New Roman" w:eastAsia="Times New Roman" w:hAnsi="Times New Roman"/>
                <w:i/>
                <w:iCs/>
                <w:color w:val="000000"/>
                <w:sz w:val="16"/>
                <w:szCs w:val="16"/>
                <w:lang w:eastAsia="ar-SA"/>
              </w:rPr>
              <w:t xml:space="preserve"> i datę realizacji</w:t>
            </w:r>
            <w:r w:rsidRPr="00061DBD">
              <w:rPr>
                <w:rFonts w:ascii="Times New Roman" w:eastAsia="Times New Roman" w:hAnsi="Times New Roman"/>
                <w:i/>
                <w:iCs/>
                <w:color w:val="000000"/>
                <w:sz w:val="16"/>
                <w:szCs w:val="16"/>
                <w:lang w:eastAsia="ar-SA"/>
              </w:rPr>
              <w:t>)</w:t>
            </w:r>
          </w:p>
        </w:tc>
      </w:tr>
      <w:tr w:rsidR="009A03FD" w14:paraId="39D3358A" w14:textId="77777777" w:rsidTr="7438CA09">
        <w:tc>
          <w:tcPr>
            <w:tcW w:w="8485" w:type="dxa"/>
          </w:tcPr>
          <w:p w14:paraId="592FAF5D" w14:textId="77777777" w:rsidR="009A03FD" w:rsidRDefault="009A03FD"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Dane do kontaktu:</w:t>
            </w:r>
          </w:p>
          <w:p w14:paraId="134EA0C3" w14:textId="77777777" w:rsidR="009A03FD" w:rsidRDefault="009A03FD"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Adres e-mail: …………@............</w:t>
            </w:r>
          </w:p>
          <w:p w14:paraId="1A012ACA" w14:textId="5788484C" w:rsidR="009A03FD" w:rsidRDefault="009A03FD"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Tel. …………</w:t>
            </w:r>
            <w:proofErr w:type="gramStart"/>
            <w:r>
              <w:rPr>
                <w:rFonts w:ascii="Times New Roman" w:eastAsia="Times New Roman" w:hAnsi="Times New Roman"/>
                <w:color w:val="000000"/>
                <w:sz w:val="24"/>
                <w:szCs w:val="24"/>
                <w:lang w:eastAsia="ar-SA"/>
              </w:rPr>
              <w:t>…….</w:t>
            </w:r>
            <w:proofErr w:type="gramEnd"/>
          </w:p>
        </w:tc>
      </w:tr>
      <w:tr w:rsidR="00067EF8" w14:paraId="1B082B80" w14:textId="77777777" w:rsidTr="7438CA09">
        <w:tc>
          <w:tcPr>
            <w:tcW w:w="8485" w:type="dxa"/>
          </w:tcPr>
          <w:p w14:paraId="0FBE8530" w14:textId="7E335E70" w:rsidR="00067EF8" w:rsidRDefault="00C85431"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 xml:space="preserve">Oświadczam, że zapoznałem się z treścią Ogłoszenia o WKR </w:t>
            </w:r>
            <w:r w:rsidR="00D345F4">
              <w:rPr>
                <w:rFonts w:ascii="Times New Roman" w:eastAsia="Times New Roman" w:hAnsi="Times New Roman"/>
                <w:color w:val="000000"/>
                <w:sz w:val="24"/>
                <w:szCs w:val="24"/>
                <w:lang w:eastAsia="ar-SA"/>
              </w:rPr>
              <w:t xml:space="preserve">i akceptuję warunki Konsultacji. </w:t>
            </w:r>
          </w:p>
        </w:tc>
      </w:tr>
      <w:tr w:rsidR="00067EF8" w14:paraId="0A6F24CD" w14:textId="77777777" w:rsidTr="7438CA09">
        <w:tc>
          <w:tcPr>
            <w:tcW w:w="8485" w:type="dxa"/>
          </w:tcPr>
          <w:p w14:paraId="03DEC46D" w14:textId="52B3D5BD" w:rsidR="00067EF8" w:rsidRDefault="00067EF8" w:rsidP="00292873">
            <w:pPr>
              <w:pStyle w:val="Akapitzlist"/>
              <w:autoSpaceDE w:val="0"/>
              <w:autoSpaceDN w:val="0"/>
              <w:adjustRightInd w:val="0"/>
              <w:spacing w:line="360" w:lineRule="auto"/>
              <w:ind w:left="0"/>
              <w:jc w:val="both"/>
              <w:rPr>
                <w:rFonts w:ascii="Times New Roman" w:eastAsia="Times New Roman" w:hAnsi="Times New Roman"/>
                <w:color w:val="000000"/>
                <w:sz w:val="24"/>
                <w:szCs w:val="24"/>
                <w:lang w:eastAsia="ar-SA"/>
              </w:rPr>
            </w:pPr>
          </w:p>
          <w:p w14:paraId="57ACED4C" w14:textId="77777777" w:rsidR="00D345F4" w:rsidRDefault="00D345F4" w:rsidP="00D345F4">
            <w:pPr>
              <w:pStyle w:val="Akapitzlist"/>
              <w:autoSpaceDE w:val="0"/>
              <w:autoSpaceDN w:val="0"/>
              <w:adjustRightInd w:val="0"/>
              <w:spacing w:line="360" w:lineRule="auto"/>
              <w:ind w:left="0"/>
              <w:jc w:val="right"/>
              <w:rPr>
                <w:rFonts w:ascii="Times New Roman" w:eastAsia="Times New Roman" w:hAnsi="Times New Roman"/>
                <w:color w:val="000000"/>
                <w:sz w:val="24"/>
                <w:szCs w:val="24"/>
                <w:lang w:eastAsia="ar-SA"/>
              </w:rPr>
            </w:pPr>
            <w:r>
              <w:rPr>
                <w:rFonts w:ascii="Times New Roman" w:eastAsia="Times New Roman" w:hAnsi="Times New Roman"/>
                <w:color w:val="000000"/>
                <w:sz w:val="24"/>
                <w:szCs w:val="24"/>
                <w:lang w:eastAsia="ar-SA"/>
              </w:rPr>
              <w:t>……………………….</w:t>
            </w:r>
          </w:p>
          <w:p w14:paraId="1DEE4B8A" w14:textId="77777777" w:rsidR="00D345F4" w:rsidRDefault="00D345F4" w:rsidP="00D345F4">
            <w:pPr>
              <w:pStyle w:val="Akapitzlist"/>
              <w:autoSpaceDE w:val="0"/>
              <w:autoSpaceDN w:val="0"/>
              <w:adjustRightInd w:val="0"/>
              <w:spacing w:line="360" w:lineRule="auto"/>
              <w:ind w:left="0"/>
              <w:jc w:val="right"/>
              <w:rPr>
                <w:rFonts w:ascii="Times New Roman" w:eastAsia="Times New Roman" w:hAnsi="Times New Roman"/>
                <w:i/>
                <w:iCs/>
                <w:color w:val="000000"/>
                <w:sz w:val="16"/>
                <w:szCs w:val="16"/>
                <w:lang w:eastAsia="ar-SA"/>
              </w:rPr>
            </w:pPr>
            <w:r w:rsidRPr="00DD5636">
              <w:rPr>
                <w:rFonts w:ascii="Times New Roman" w:eastAsia="Times New Roman" w:hAnsi="Times New Roman"/>
                <w:i/>
                <w:iCs/>
                <w:color w:val="000000"/>
                <w:sz w:val="16"/>
                <w:szCs w:val="16"/>
                <w:lang w:eastAsia="ar-SA"/>
              </w:rPr>
              <w:t>(podpis elektroniczny</w:t>
            </w:r>
            <w:r w:rsidR="00DD5636" w:rsidRPr="00DD5636">
              <w:rPr>
                <w:rFonts w:ascii="Times New Roman" w:eastAsia="Times New Roman" w:hAnsi="Times New Roman"/>
                <w:i/>
                <w:iCs/>
                <w:color w:val="000000"/>
                <w:sz w:val="16"/>
                <w:szCs w:val="16"/>
                <w:lang w:eastAsia="ar-SA"/>
              </w:rPr>
              <w:t xml:space="preserve"> – Zamawiający nie wymaga określonego rodzaju</w:t>
            </w:r>
            <w:r w:rsidR="00DD5636">
              <w:rPr>
                <w:rFonts w:ascii="Times New Roman" w:eastAsia="Times New Roman" w:hAnsi="Times New Roman"/>
                <w:i/>
                <w:iCs/>
                <w:color w:val="000000"/>
                <w:sz w:val="16"/>
                <w:szCs w:val="16"/>
                <w:lang w:eastAsia="ar-SA"/>
              </w:rPr>
              <w:t xml:space="preserve"> p</w:t>
            </w:r>
            <w:r w:rsidR="00DD5636" w:rsidRPr="00DD5636">
              <w:rPr>
                <w:rFonts w:ascii="Times New Roman" w:eastAsia="Times New Roman" w:hAnsi="Times New Roman"/>
                <w:i/>
                <w:iCs/>
                <w:color w:val="000000"/>
                <w:sz w:val="16"/>
                <w:szCs w:val="16"/>
                <w:lang w:eastAsia="ar-SA"/>
              </w:rPr>
              <w:t>odpisu)</w:t>
            </w:r>
          </w:p>
          <w:p w14:paraId="56E968D7" w14:textId="77777777" w:rsidR="007430BD" w:rsidRDefault="007430BD" w:rsidP="00D345F4">
            <w:pPr>
              <w:pStyle w:val="Akapitzlist"/>
              <w:autoSpaceDE w:val="0"/>
              <w:autoSpaceDN w:val="0"/>
              <w:adjustRightInd w:val="0"/>
              <w:spacing w:line="360" w:lineRule="auto"/>
              <w:ind w:left="0"/>
              <w:jc w:val="right"/>
              <w:rPr>
                <w:rFonts w:ascii="Times New Roman" w:eastAsia="Times New Roman" w:hAnsi="Times New Roman"/>
                <w:i/>
                <w:iCs/>
                <w:color w:val="000000"/>
                <w:sz w:val="16"/>
                <w:szCs w:val="16"/>
                <w:lang w:eastAsia="ar-SA"/>
              </w:rPr>
            </w:pPr>
          </w:p>
          <w:p w14:paraId="521B2AD8" w14:textId="77777777" w:rsidR="007430BD" w:rsidRDefault="007430BD" w:rsidP="00D345F4">
            <w:pPr>
              <w:pStyle w:val="Akapitzlist"/>
              <w:autoSpaceDE w:val="0"/>
              <w:autoSpaceDN w:val="0"/>
              <w:adjustRightInd w:val="0"/>
              <w:spacing w:line="360" w:lineRule="auto"/>
              <w:ind w:left="0"/>
              <w:jc w:val="right"/>
              <w:rPr>
                <w:rFonts w:ascii="Times New Roman" w:eastAsia="Times New Roman" w:hAnsi="Times New Roman"/>
                <w:i/>
                <w:iCs/>
                <w:color w:val="000000"/>
                <w:sz w:val="16"/>
                <w:szCs w:val="16"/>
                <w:lang w:eastAsia="ar-SA"/>
              </w:rPr>
            </w:pPr>
          </w:p>
          <w:p w14:paraId="237995A8" w14:textId="581BA82C" w:rsidR="00370D88" w:rsidRPr="00F36BFC" w:rsidRDefault="00370D88" w:rsidP="00F36BFC">
            <w:pPr>
              <w:autoSpaceDE w:val="0"/>
              <w:autoSpaceDN w:val="0"/>
              <w:adjustRightInd w:val="0"/>
              <w:spacing w:line="360" w:lineRule="auto"/>
              <w:rPr>
                <w:i/>
                <w:iCs/>
                <w:color w:val="000000"/>
                <w:sz w:val="16"/>
                <w:szCs w:val="16"/>
              </w:rPr>
            </w:pPr>
          </w:p>
        </w:tc>
      </w:tr>
    </w:tbl>
    <w:p w14:paraId="115E9294" w14:textId="77777777" w:rsidR="00067EF8" w:rsidRDefault="00067EF8" w:rsidP="00292873">
      <w:pPr>
        <w:pStyle w:val="Akapitzlist"/>
        <w:autoSpaceDE w:val="0"/>
        <w:autoSpaceDN w:val="0"/>
        <w:adjustRightInd w:val="0"/>
        <w:spacing w:line="360" w:lineRule="auto"/>
        <w:jc w:val="both"/>
        <w:rPr>
          <w:rFonts w:ascii="Times New Roman" w:eastAsia="Times New Roman" w:hAnsi="Times New Roman"/>
          <w:color w:val="000000"/>
          <w:sz w:val="24"/>
          <w:szCs w:val="24"/>
          <w:lang w:eastAsia="ar-SA"/>
        </w:rPr>
      </w:pPr>
    </w:p>
    <w:p w14:paraId="1E4A7A1C" w14:textId="26611B37" w:rsidR="009A03FD" w:rsidRDefault="009A03FD">
      <w:pPr>
        <w:suppressAutoHyphens w:val="0"/>
        <w:rPr>
          <w:color w:val="000000"/>
        </w:rPr>
      </w:pPr>
    </w:p>
    <w:p w14:paraId="417017D3" w14:textId="0ED0831C" w:rsidR="009A03FD" w:rsidRDefault="00950997" w:rsidP="00950997">
      <w:pPr>
        <w:pStyle w:val="Akapitzlist"/>
        <w:autoSpaceDE w:val="0"/>
        <w:autoSpaceDN w:val="0"/>
        <w:adjustRightInd w:val="0"/>
        <w:spacing w:line="360" w:lineRule="auto"/>
        <w:jc w:val="right"/>
        <w:rPr>
          <w:rFonts w:ascii="Times New Roman" w:eastAsia="Times New Roman" w:hAnsi="Times New Roman"/>
          <w:b/>
          <w:bCs/>
          <w:color w:val="000000"/>
          <w:sz w:val="24"/>
          <w:szCs w:val="24"/>
          <w:lang w:eastAsia="ar-SA"/>
        </w:rPr>
      </w:pPr>
      <w:r w:rsidRPr="00950997">
        <w:rPr>
          <w:rFonts w:ascii="Times New Roman" w:eastAsia="Times New Roman" w:hAnsi="Times New Roman"/>
          <w:b/>
          <w:bCs/>
          <w:color w:val="000000"/>
          <w:sz w:val="24"/>
          <w:szCs w:val="24"/>
          <w:lang w:eastAsia="ar-SA"/>
        </w:rPr>
        <w:t>Załącznik nr 2 – Regulamin WKR</w:t>
      </w:r>
    </w:p>
    <w:p w14:paraId="4B4ABF4C" w14:textId="77777777" w:rsidR="00950997" w:rsidRDefault="00950997" w:rsidP="00950997">
      <w:pPr>
        <w:pStyle w:val="Akapitzlist"/>
        <w:autoSpaceDE w:val="0"/>
        <w:autoSpaceDN w:val="0"/>
        <w:adjustRightInd w:val="0"/>
        <w:spacing w:line="360" w:lineRule="auto"/>
        <w:jc w:val="right"/>
        <w:rPr>
          <w:rFonts w:ascii="Times New Roman" w:eastAsia="Times New Roman" w:hAnsi="Times New Roman"/>
          <w:b/>
          <w:bCs/>
          <w:color w:val="000000"/>
          <w:sz w:val="24"/>
          <w:szCs w:val="24"/>
          <w:lang w:eastAsia="ar-SA"/>
        </w:rPr>
      </w:pPr>
    </w:p>
    <w:p w14:paraId="7A4342E1" w14:textId="77777777" w:rsidR="00251A56" w:rsidRPr="00700C03" w:rsidRDefault="00251A56" w:rsidP="00251A56">
      <w:pPr>
        <w:suppressAutoHyphens w:val="0"/>
        <w:autoSpaceDE w:val="0"/>
        <w:autoSpaceDN w:val="0"/>
        <w:adjustRightInd w:val="0"/>
        <w:rPr>
          <w:color w:val="000000"/>
          <w:lang w:eastAsia="en-US"/>
        </w:rPr>
      </w:pPr>
      <w:r w:rsidRPr="00700C03">
        <w:rPr>
          <w:b/>
          <w:bCs/>
          <w:color w:val="000000"/>
          <w:lang w:eastAsia="en-US"/>
        </w:rPr>
        <w:t>REGULAMIN PRZEPROWADZANIA WSTĘPNYCH KONSULTACJI RYNKOWYCH</w:t>
      </w:r>
    </w:p>
    <w:p w14:paraId="0169989E" w14:textId="77777777" w:rsidR="00251A56" w:rsidRPr="00700C03" w:rsidRDefault="00251A56" w:rsidP="00251A56">
      <w:pPr>
        <w:suppressAutoHyphens w:val="0"/>
        <w:autoSpaceDE w:val="0"/>
        <w:autoSpaceDN w:val="0"/>
        <w:adjustRightInd w:val="0"/>
        <w:jc w:val="center"/>
        <w:rPr>
          <w:b/>
          <w:bCs/>
          <w:color w:val="000000"/>
          <w:lang w:eastAsia="en-US"/>
        </w:rPr>
      </w:pPr>
      <w:r w:rsidRPr="00700C03">
        <w:rPr>
          <w:b/>
          <w:bCs/>
          <w:color w:val="000000"/>
          <w:lang w:eastAsia="en-US"/>
        </w:rPr>
        <w:t>W AGENCJI OCENY TECHNOLOGII MEDYCZNYCH I TARYFIKACJI</w:t>
      </w:r>
    </w:p>
    <w:p w14:paraId="4B10A802" w14:textId="77777777" w:rsidR="00251A56" w:rsidRPr="00700C03" w:rsidRDefault="00251A56" w:rsidP="00251A56">
      <w:pPr>
        <w:suppressAutoHyphens w:val="0"/>
        <w:autoSpaceDE w:val="0"/>
        <w:autoSpaceDN w:val="0"/>
        <w:adjustRightInd w:val="0"/>
        <w:jc w:val="both"/>
        <w:rPr>
          <w:color w:val="000000"/>
          <w:lang w:eastAsia="en-US"/>
        </w:rPr>
      </w:pPr>
    </w:p>
    <w:p w14:paraId="590A40EC" w14:textId="77777777" w:rsidR="00251A56" w:rsidRPr="00700C03" w:rsidRDefault="00251A56" w:rsidP="00251A56">
      <w:pPr>
        <w:widowControl w:val="0"/>
        <w:suppressAutoHyphens w:val="0"/>
        <w:autoSpaceDE w:val="0"/>
        <w:autoSpaceDN w:val="0"/>
        <w:adjustRightInd w:val="0"/>
        <w:jc w:val="center"/>
        <w:rPr>
          <w:color w:val="000000"/>
          <w:lang w:eastAsia="en-US"/>
        </w:rPr>
      </w:pPr>
      <w:r w:rsidRPr="00700C03">
        <w:rPr>
          <w:b/>
          <w:bCs/>
          <w:color w:val="000000"/>
          <w:lang w:eastAsia="en-US"/>
        </w:rPr>
        <w:t>§ 1.</w:t>
      </w:r>
    </w:p>
    <w:p w14:paraId="79698E20" w14:textId="77777777" w:rsidR="00251A56" w:rsidRPr="00700C03" w:rsidRDefault="00251A56" w:rsidP="00251A56">
      <w:pPr>
        <w:widowControl w:val="0"/>
        <w:suppressAutoHyphens w:val="0"/>
        <w:autoSpaceDE w:val="0"/>
        <w:autoSpaceDN w:val="0"/>
        <w:adjustRightInd w:val="0"/>
        <w:jc w:val="center"/>
        <w:rPr>
          <w:color w:val="000000"/>
          <w:lang w:eastAsia="en-US"/>
        </w:rPr>
      </w:pPr>
      <w:r w:rsidRPr="00700C03">
        <w:rPr>
          <w:b/>
          <w:bCs/>
          <w:color w:val="000000"/>
          <w:lang w:eastAsia="en-US"/>
        </w:rPr>
        <w:t>Definicje</w:t>
      </w:r>
    </w:p>
    <w:p w14:paraId="617E4D25" w14:textId="77777777" w:rsidR="00251A56" w:rsidRPr="00700C03" w:rsidRDefault="00251A56" w:rsidP="00251A56">
      <w:pPr>
        <w:widowControl w:val="0"/>
        <w:suppressAutoHyphens w:val="0"/>
        <w:autoSpaceDE w:val="0"/>
        <w:autoSpaceDN w:val="0"/>
        <w:adjustRightInd w:val="0"/>
        <w:spacing w:line="360" w:lineRule="auto"/>
        <w:jc w:val="both"/>
        <w:rPr>
          <w:color w:val="000000"/>
          <w:lang w:eastAsia="en-US"/>
        </w:rPr>
      </w:pPr>
      <w:r w:rsidRPr="00700C03">
        <w:rPr>
          <w:color w:val="000000"/>
          <w:lang w:eastAsia="en-US"/>
        </w:rPr>
        <w:t xml:space="preserve">Ilekroć w Regulaminie jest mowa o: </w:t>
      </w:r>
    </w:p>
    <w:p w14:paraId="45627775" w14:textId="462207C5"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Agencji</w:t>
      </w:r>
      <w:r w:rsidR="00F7120F">
        <w:rPr>
          <w:rFonts w:ascii="Times New Roman" w:hAnsi="Times New Roman"/>
          <w:b/>
          <w:bCs/>
          <w:color w:val="000000"/>
          <w:sz w:val="24"/>
          <w:szCs w:val="24"/>
        </w:rPr>
        <w:t xml:space="preserve"> albo AOTMiT</w:t>
      </w:r>
      <w:r w:rsidRPr="00700C03">
        <w:rPr>
          <w:rFonts w:ascii="Times New Roman" w:hAnsi="Times New Roman"/>
          <w:b/>
          <w:bCs/>
          <w:color w:val="000000"/>
          <w:sz w:val="24"/>
          <w:szCs w:val="24"/>
        </w:rPr>
        <w:t xml:space="preserve"> </w:t>
      </w:r>
      <w:r w:rsidRPr="00700C03">
        <w:rPr>
          <w:rFonts w:ascii="Times New Roman" w:hAnsi="Times New Roman"/>
          <w:color w:val="000000"/>
          <w:sz w:val="24"/>
          <w:szCs w:val="24"/>
        </w:rPr>
        <w:t xml:space="preserve">- należy przez to rozumieć Agencję Oceny Technologii Medycznych i Taryfikacji; </w:t>
      </w:r>
    </w:p>
    <w:p w14:paraId="6D8D965F"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Biurze Prawnym </w:t>
      </w:r>
      <w:r w:rsidRPr="00700C03">
        <w:rPr>
          <w:rFonts w:ascii="Times New Roman" w:hAnsi="Times New Roman"/>
          <w:color w:val="000000"/>
          <w:sz w:val="24"/>
          <w:szCs w:val="24"/>
        </w:rPr>
        <w:t xml:space="preserve">– należy przez to rozumieć komórkę organizacyjną Zamawiającego odpowiedzialną za realizację zadań z zakresu Regulaminu; </w:t>
      </w:r>
    </w:p>
    <w:p w14:paraId="6BCEB6AA" w14:textId="6C03FF51"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Wstępne Konsultacje Rynkowe</w:t>
      </w:r>
      <w:r w:rsidR="00F7120F">
        <w:rPr>
          <w:rFonts w:ascii="Times New Roman" w:hAnsi="Times New Roman"/>
          <w:b/>
          <w:bCs/>
          <w:color w:val="000000"/>
          <w:sz w:val="24"/>
          <w:szCs w:val="24"/>
        </w:rPr>
        <w:t xml:space="preserve"> albo WKR</w:t>
      </w:r>
      <w:r w:rsidRPr="00700C03">
        <w:rPr>
          <w:rFonts w:ascii="Times New Roman" w:hAnsi="Times New Roman"/>
          <w:b/>
          <w:bCs/>
          <w:color w:val="000000"/>
          <w:sz w:val="24"/>
          <w:szCs w:val="24"/>
        </w:rPr>
        <w:t xml:space="preserve"> </w:t>
      </w:r>
      <w:r w:rsidRPr="00700C03">
        <w:rPr>
          <w:rFonts w:ascii="Times New Roman" w:hAnsi="Times New Roman"/>
          <w:color w:val="000000"/>
          <w:sz w:val="24"/>
          <w:szCs w:val="24"/>
        </w:rPr>
        <w:t xml:space="preserve">– należy przez to rozumieć czynności wskazane w art. 84 ustawy </w:t>
      </w:r>
      <w:proofErr w:type="spellStart"/>
      <w:r w:rsidRPr="00700C03">
        <w:rPr>
          <w:rFonts w:ascii="Times New Roman" w:hAnsi="Times New Roman"/>
          <w:color w:val="000000"/>
          <w:sz w:val="24"/>
          <w:szCs w:val="24"/>
        </w:rPr>
        <w:t>Pzp</w:t>
      </w:r>
      <w:proofErr w:type="spellEnd"/>
      <w:r w:rsidRPr="00700C03">
        <w:rPr>
          <w:rFonts w:ascii="Times New Roman" w:hAnsi="Times New Roman"/>
          <w:color w:val="000000"/>
          <w:sz w:val="24"/>
          <w:szCs w:val="24"/>
        </w:rPr>
        <w:t>.</w:t>
      </w:r>
    </w:p>
    <w:p w14:paraId="74429735"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Usługach </w:t>
      </w:r>
      <w:r w:rsidRPr="00700C03">
        <w:rPr>
          <w:rFonts w:ascii="Times New Roman" w:hAnsi="Times New Roman"/>
          <w:color w:val="000000"/>
          <w:sz w:val="24"/>
          <w:szCs w:val="24"/>
        </w:rPr>
        <w:t xml:space="preserve">– należy przez to rozumieć usługi zgodnie z definicją wskazaną w art. 7 pkt </w:t>
      </w:r>
      <w:r w:rsidRPr="00700C03">
        <w:rPr>
          <w:rFonts w:ascii="Times New Roman" w:hAnsi="Times New Roman"/>
          <w:color w:val="000000"/>
          <w:sz w:val="24"/>
          <w:szCs w:val="24"/>
        </w:rPr>
        <w:lastRenderedPageBreak/>
        <w:t xml:space="preserve">28. ustawy </w:t>
      </w:r>
      <w:proofErr w:type="spellStart"/>
      <w:r w:rsidRPr="00700C03">
        <w:rPr>
          <w:rFonts w:ascii="Times New Roman" w:hAnsi="Times New Roman"/>
          <w:color w:val="000000"/>
          <w:sz w:val="24"/>
          <w:szCs w:val="24"/>
        </w:rPr>
        <w:t>Pzp</w:t>
      </w:r>
      <w:proofErr w:type="spellEnd"/>
      <w:r w:rsidRPr="00700C03">
        <w:rPr>
          <w:rFonts w:ascii="Times New Roman" w:hAnsi="Times New Roman"/>
          <w:color w:val="000000"/>
          <w:sz w:val="24"/>
          <w:szCs w:val="24"/>
        </w:rPr>
        <w:t xml:space="preserve">; </w:t>
      </w:r>
    </w:p>
    <w:p w14:paraId="39AFCB68"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Kierowniku Zamawiającego </w:t>
      </w:r>
      <w:r w:rsidRPr="00700C03">
        <w:rPr>
          <w:rFonts w:ascii="Times New Roman" w:hAnsi="Times New Roman"/>
          <w:color w:val="000000"/>
          <w:sz w:val="24"/>
          <w:szCs w:val="24"/>
        </w:rPr>
        <w:t xml:space="preserve">– należy przez to rozumieć osobę lub organ, który zgodnie z obowiązującymi przepisami, statutem lub umową – jest uprawniony do reprezentowania Zamawiającego tj. Prezesa lub Zastępcy, z wyłączeniem pełnomocników ustanowionych przez Zamawiającego; </w:t>
      </w:r>
    </w:p>
    <w:p w14:paraId="281B3810" w14:textId="73B3CF3A"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Komisji </w:t>
      </w:r>
      <w:r w:rsidRPr="00700C03">
        <w:rPr>
          <w:rFonts w:ascii="Times New Roman" w:hAnsi="Times New Roman"/>
          <w:color w:val="000000"/>
          <w:sz w:val="24"/>
          <w:szCs w:val="24"/>
        </w:rPr>
        <w:t xml:space="preserve">– należy przez to rozumieć komisję do przeprowadzenia </w:t>
      </w:r>
      <w:r w:rsidR="003A4A3D">
        <w:rPr>
          <w:rFonts w:ascii="Times New Roman" w:hAnsi="Times New Roman"/>
          <w:color w:val="000000"/>
          <w:sz w:val="24"/>
          <w:szCs w:val="24"/>
        </w:rPr>
        <w:t>WKR</w:t>
      </w:r>
      <w:r w:rsidRPr="00700C03">
        <w:rPr>
          <w:rFonts w:ascii="Times New Roman" w:hAnsi="Times New Roman"/>
          <w:color w:val="000000"/>
          <w:sz w:val="24"/>
          <w:szCs w:val="24"/>
        </w:rPr>
        <w:t xml:space="preserve">; </w:t>
      </w:r>
    </w:p>
    <w:p w14:paraId="37428B24" w14:textId="67F6A06A"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Ogłoszeniu </w:t>
      </w:r>
      <w:r w:rsidRPr="00700C03">
        <w:rPr>
          <w:rFonts w:ascii="Times New Roman" w:hAnsi="Times New Roman"/>
          <w:color w:val="000000"/>
          <w:sz w:val="24"/>
          <w:szCs w:val="24"/>
        </w:rPr>
        <w:t xml:space="preserve">– należy przez to rozumieć ogłoszenie o </w:t>
      </w:r>
      <w:r w:rsidR="003A4A3D">
        <w:rPr>
          <w:rFonts w:ascii="Times New Roman" w:hAnsi="Times New Roman"/>
          <w:color w:val="000000"/>
          <w:sz w:val="24"/>
          <w:szCs w:val="24"/>
        </w:rPr>
        <w:t>WKR</w:t>
      </w:r>
      <w:r w:rsidRPr="00700C03">
        <w:rPr>
          <w:rFonts w:ascii="Times New Roman" w:hAnsi="Times New Roman"/>
          <w:color w:val="000000"/>
          <w:sz w:val="24"/>
          <w:szCs w:val="24"/>
        </w:rPr>
        <w:t xml:space="preserve">; </w:t>
      </w:r>
    </w:p>
    <w:p w14:paraId="0EE0A8F1" w14:textId="38FCAE93"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Postępowaniu </w:t>
      </w:r>
      <w:r w:rsidRPr="00700C03">
        <w:rPr>
          <w:rFonts w:ascii="Times New Roman" w:hAnsi="Times New Roman"/>
          <w:color w:val="000000"/>
          <w:sz w:val="24"/>
          <w:szCs w:val="24"/>
        </w:rPr>
        <w:t xml:space="preserve">– należy przez to rozumieć planowane postępowanie o udzielenie zamówienia publicznego, którego dotyczą </w:t>
      </w:r>
      <w:r w:rsidR="003A4A3D">
        <w:rPr>
          <w:rFonts w:ascii="Times New Roman" w:hAnsi="Times New Roman"/>
          <w:color w:val="000000"/>
          <w:sz w:val="24"/>
          <w:szCs w:val="24"/>
        </w:rPr>
        <w:t>WKR</w:t>
      </w:r>
      <w:r w:rsidRPr="00700C03">
        <w:rPr>
          <w:rFonts w:ascii="Times New Roman" w:hAnsi="Times New Roman"/>
          <w:color w:val="000000"/>
          <w:sz w:val="24"/>
          <w:szCs w:val="24"/>
        </w:rPr>
        <w:t xml:space="preserve">; </w:t>
      </w:r>
    </w:p>
    <w:p w14:paraId="5BBDD641"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Protokole </w:t>
      </w:r>
      <w:r w:rsidRPr="00700C03">
        <w:rPr>
          <w:rFonts w:ascii="Times New Roman" w:hAnsi="Times New Roman"/>
          <w:color w:val="000000"/>
          <w:sz w:val="24"/>
          <w:szCs w:val="24"/>
        </w:rPr>
        <w:t xml:space="preserve">– należy przez to rozumieć pisemny protokół z prac Komisji; </w:t>
      </w:r>
    </w:p>
    <w:p w14:paraId="1CD15801"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Przewodniczącym </w:t>
      </w:r>
      <w:r w:rsidRPr="00700C03">
        <w:rPr>
          <w:rFonts w:ascii="Times New Roman" w:hAnsi="Times New Roman"/>
          <w:color w:val="000000"/>
          <w:sz w:val="24"/>
          <w:szCs w:val="24"/>
        </w:rPr>
        <w:t xml:space="preserve">- należy przez to rozumieć przewodniczącego Komisji; </w:t>
      </w:r>
    </w:p>
    <w:p w14:paraId="2629D06B" w14:textId="0483B67D"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Regulaminie </w:t>
      </w:r>
      <w:r w:rsidRPr="00700C03">
        <w:rPr>
          <w:rFonts w:ascii="Times New Roman" w:hAnsi="Times New Roman"/>
          <w:color w:val="000000"/>
          <w:sz w:val="24"/>
          <w:szCs w:val="24"/>
        </w:rPr>
        <w:t xml:space="preserve">– należy przez to rozumieć Regulamin przeprowadzania </w:t>
      </w:r>
      <w:r w:rsidR="003A4A3D">
        <w:rPr>
          <w:rFonts w:ascii="Times New Roman" w:hAnsi="Times New Roman"/>
          <w:color w:val="000000"/>
          <w:sz w:val="24"/>
          <w:szCs w:val="24"/>
        </w:rPr>
        <w:t>WKR</w:t>
      </w:r>
      <w:r w:rsidRPr="00700C03">
        <w:rPr>
          <w:rFonts w:ascii="Times New Roman" w:hAnsi="Times New Roman"/>
          <w:color w:val="000000"/>
          <w:sz w:val="24"/>
          <w:szCs w:val="24"/>
        </w:rPr>
        <w:t xml:space="preserve"> poprzedzającego ogłoszenie postępowania w sprawie udzielenia zamówienia publicznego; </w:t>
      </w:r>
    </w:p>
    <w:p w14:paraId="2D2D593C"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SWZ</w:t>
      </w:r>
      <w:r w:rsidRPr="00700C03">
        <w:rPr>
          <w:rFonts w:ascii="Times New Roman" w:hAnsi="Times New Roman"/>
          <w:color w:val="000000"/>
          <w:sz w:val="24"/>
          <w:szCs w:val="24"/>
        </w:rPr>
        <w:t xml:space="preserve"> – należy przez to rozumieć specyfikację warunków zamówienia; </w:t>
      </w:r>
    </w:p>
    <w:p w14:paraId="3FC52DC3" w14:textId="0D60369D"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Uczestniku</w:t>
      </w:r>
      <w:r w:rsidR="003A4A3D">
        <w:rPr>
          <w:rFonts w:ascii="Times New Roman" w:hAnsi="Times New Roman"/>
          <w:b/>
          <w:bCs/>
          <w:color w:val="000000"/>
          <w:sz w:val="24"/>
          <w:szCs w:val="24"/>
        </w:rPr>
        <w:t xml:space="preserve"> </w:t>
      </w:r>
      <w:r w:rsidRPr="00700C03">
        <w:rPr>
          <w:rFonts w:ascii="Times New Roman" w:hAnsi="Times New Roman"/>
          <w:color w:val="000000"/>
          <w:sz w:val="24"/>
          <w:szCs w:val="24"/>
        </w:rPr>
        <w:t xml:space="preserve">– należy przez to rozumieć podmiot, który w drodze odpowiedzi na Ogłoszenie złożył Wniosek o dopuszczenie udziału w </w:t>
      </w:r>
      <w:r w:rsidR="003A4A3D">
        <w:rPr>
          <w:rFonts w:ascii="Times New Roman" w:hAnsi="Times New Roman"/>
          <w:color w:val="000000"/>
          <w:sz w:val="24"/>
          <w:szCs w:val="24"/>
        </w:rPr>
        <w:t>WKR</w:t>
      </w:r>
      <w:r w:rsidRPr="00700C03">
        <w:rPr>
          <w:rFonts w:ascii="Times New Roman" w:hAnsi="Times New Roman"/>
          <w:color w:val="000000"/>
          <w:sz w:val="24"/>
          <w:szCs w:val="24"/>
        </w:rPr>
        <w:t xml:space="preserve">; </w:t>
      </w:r>
    </w:p>
    <w:p w14:paraId="0A7958F3"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color w:val="000000"/>
          <w:sz w:val="24"/>
          <w:szCs w:val="24"/>
        </w:rPr>
      </w:pPr>
      <w:r w:rsidRPr="00700C03">
        <w:rPr>
          <w:rFonts w:ascii="Times New Roman" w:hAnsi="Times New Roman"/>
          <w:b/>
          <w:bCs/>
          <w:color w:val="000000"/>
          <w:sz w:val="24"/>
          <w:szCs w:val="24"/>
        </w:rPr>
        <w:t xml:space="preserve">Umowie </w:t>
      </w:r>
      <w:r w:rsidRPr="00700C03">
        <w:rPr>
          <w:rFonts w:ascii="Times New Roman" w:hAnsi="Times New Roman"/>
          <w:color w:val="000000"/>
          <w:sz w:val="24"/>
          <w:szCs w:val="24"/>
        </w:rPr>
        <w:t xml:space="preserve">- należy przez to rozumieć umowę odpłatną, zawieraną w drodze udzielenia Zamówienia publicznego zgodnie z zasadami określonymi Regulaminem i Ustawą </w:t>
      </w:r>
      <w:proofErr w:type="spellStart"/>
      <w:r w:rsidRPr="00700C03">
        <w:rPr>
          <w:rFonts w:ascii="Times New Roman" w:hAnsi="Times New Roman"/>
          <w:color w:val="000000"/>
          <w:sz w:val="24"/>
          <w:szCs w:val="24"/>
        </w:rPr>
        <w:t>Pzp</w:t>
      </w:r>
      <w:proofErr w:type="spellEnd"/>
      <w:r w:rsidRPr="00700C03">
        <w:rPr>
          <w:rFonts w:ascii="Times New Roman" w:hAnsi="Times New Roman"/>
          <w:color w:val="000000"/>
          <w:sz w:val="24"/>
          <w:szCs w:val="24"/>
        </w:rPr>
        <w:t xml:space="preserve">; </w:t>
      </w:r>
    </w:p>
    <w:p w14:paraId="6C562436"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color w:val="000000"/>
          <w:sz w:val="24"/>
          <w:szCs w:val="24"/>
        </w:rPr>
        <w:t xml:space="preserve">Ustawie </w:t>
      </w:r>
      <w:proofErr w:type="spellStart"/>
      <w:r w:rsidRPr="00700C03">
        <w:rPr>
          <w:rFonts w:ascii="Times New Roman" w:hAnsi="Times New Roman"/>
          <w:b/>
          <w:bCs/>
          <w:color w:val="000000"/>
          <w:sz w:val="24"/>
          <w:szCs w:val="24"/>
        </w:rPr>
        <w:t>Pzp</w:t>
      </w:r>
      <w:proofErr w:type="spellEnd"/>
      <w:r w:rsidRPr="00700C03">
        <w:rPr>
          <w:rFonts w:ascii="Times New Roman" w:hAnsi="Times New Roman"/>
          <w:b/>
          <w:bCs/>
          <w:color w:val="000000"/>
          <w:sz w:val="24"/>
          <w:szCs w:val="24"/>
        </w:rPr>
        <w:t xml:space="preserve"> </w:t>
      </w:r>
      <w:r w:rsidRPr="00700C03">
        <w:rPr>
          <w:rFonts w:ascii="Times New Roman" w:hAnsi="Times New Roman"/>
          <w:color w:val="000000"/>
          <w:sz w:val="24"/>
          <w:szCs w:val="24"/>
        </w:rPr>
        <w:t>– należy przez to rozumieć ustawę z dnia 11 września 2019 r. Prawo zamówień publicznych</w:t>
      </w:r>
      <w:r>
        <w:rPr>
          <w:rFonts w:ascii="Times New Roman" w:hAnsi="Times New Roman"/>
          <w:color w:val="000000"/>
          <w:sz w:val="24"/>
          <w:szCs w:val="24"/>
        </w:rPr>
        <w:t>;</w:t>
      </w:r>
    </w:p>
    <w:p w14:paraId="3FB825D3" w14:textId="35AE351E"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sz w:val="24"/>
          <w:szCs w:val="24"/>
        </w:rPr>
        <w:t xml:space="preserve">Wniosku </w:t>
      </w:r>
      <w:r w:rsidRPr="00700C03">
        <w:rPr>
          <w:rFonts w:ascii="Times New Roman" w:hAnsi="Times New Roman"/>
          <w:sz w:val="24"/>
          <w:szCs w:val="24"/>
        </w:rPr>
        <w:t xml:space="preserve">– należy przez to rozumieć zgłoszenie podmiotu, do udziału </w:t>
      </w:r>
      <w:r w:rsidR="003A4A3D">
        <w:rPr>
          <w:rFonts w:ascii="Times New Roman" w:hAnsi="Times New Roman"/>
          <w:sz w:val="24"/>
          <w:szCs w:val="24"/>
        </w:rPr>
        <w:t>w WKR</w:t>
      </w:r>
      <w:r w:rsidRPr="00700C03">
        <w:rPr>
          <w:rFonts w:ascii="Times New Roman" w:hAnsi="Times New Roman"/>
          <w:sz w:val="24"/>
          <w:szCs w:val="24"/>
        </w:rPr>
        <w:t>;</w:t>
      </w:r>
    </w:p>
    <w:p w14:paraId="168FF362"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sz w:val="24"/>
          <w:szCs w:val="24"/>
        </w:rPr>
        <w:t xml:space="preserve">Wykonawcy </w:t>
      </w:r>
      <w:r w:rsidRPr="00700C03">
        <w:rPr>
          <w:rFonts w:ascii="Times New Roman" w:hAnsi="Times New Roman"/>
          <w:sz w:val="24"/>
          <w:szCs w:val="24"/>
        </w:rPr>
        <w:t xml:space="preserve">– 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 zgodnie z definicją wskazana w </w:t>
      </w:r>
      <w:r w:rsidRPr="00700C03">
        <w:rPr>
          <w:rFonts w:ascii="Times New Roman" w:hAnsi="Times New Roman"/>
          <w:b/>
          <w:bCs/>
          <w:sz w:val="24"/>
          <w:szCs w:val="24"/>
        </w:rPr>
        <w:t xml:space="preserve">art. 7 pkt. 30 ustawy </w:t>
      </w:r>
      <w:proofErr w:type="spellStart"/>
      <w:r w:rsidRPr="00700C03">
        <w:rPr>
          <w:rFonts w:ascii="Times New Roman" w:hAnsi="Times New Roman"/>
          <w:b/>
          <w:bCs/>
          <w:sz w:val="24"/>
          <w:szCs w:val="24"/>
        </w:rPr>
        <w:t>Pzp</w:t>
      </w:r>
      <w:proofErr w:type="spellEnd"/>
      <w:r w:rsidRPr="00700C03">
        <w:rPr>
          <w:rFonts w:ascii="Times New Roman" w:hAnsi="Times New Roman"/>
          <w:sz w:val="24"/>
          <w:szCs w:val="24"/>
        </w:rPr>
        <w:t xml:space="preserve">; </w:t>
      </w:r>
    </w:p>
    <w:p w14:paraId="2B78C760"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sz w:val="24"/>
          <w:szCs w:val="24"/>
        </w:rPr>
        <w:t xml:space="preserve">Zamawiającym </w:t>
      </w:r>
      <w:r w:rsidRPr="00700C03">
        <w:rPr>
          <w:rFonts w:ascii="Times New Roman" w:hAnsi="Times New Roman"/>
          <w:sz w:val="24"/>
          <w:szCs w:val="24"/>
        </w:rPr>
        <w:t xml:space="preserve">– należy przez to rozumieć Agencję; </w:t>
      </w:r>
    </w:p>
    <w:p w14:paraId="5385805F" w14:textId="376B3F34"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sz w:val="24"/>
          <w:szCs w:val="24"/>
        </w:rPr>
        <w:t xml:space="preserve">Zamówieniu – </w:t>
      </w:r>
      <w:r w:rsidRPr="00700C03">
        <w:rPr>
          <w:rFonts w:ascii="Times New Roman" w:hAnsi="Times New Roman"/>
          <w:sz w:val="24"/>
          <w:szCs w:val="24"/>
        </w:rPr>
        <w:t>należy przez to rozumieć umowę odpłatną zawieraną między Zamawiającym a wybranym w Postępowaniu Wykonawcą, której przedmiotem są Dostawy lub Usługi</w:t>
      </w:r>
      <w:r w:rsidR="00035B2F">
        <w:rPr>
          <w:rFonts w:ascii="Times New Roman" w:hAnsi="Times New Roman"/>
          <w:sz w:val="24"/>
          <w:szCs w:val="24"/>
        </w:rPr>
        <w:t xml:space="preserve"> lub Roboty budowlane (stosownie do definicji określonych w </w:t>
      </w:r>
      <w:proofErr w:type="spellStart"/>
      <w:r w:rsidR="00035B2F">
        <w:rPr>
          <w:rFonts w:ascii="Times New Roman" w:hAnsi="Times New Roman"/>
          <w:sz w:val="24"/>
          <w:szCs w:val="24"/>
        </w:rPr>
        <w:t>Pzp</w:t>
      </w:r>
      <w:proofErr w:type="spellEnd"/>
      <w:r w:rsidR="00035B2F">
        <w:rPr>
          <w:rFonts w:ascii="Times New Roman" w:hAnsi="Times New Roman"/>
          <w:sz w:val="24"/>
          <w:szCs w:val="24"/>
        </w:rPr>
        <w:t>)</w:t>
      </w:r>
      <w:r w:rsidRPr="00700C03">
        <w:rPr>
          <w:rFonts w:ascii="Times New Roman" w:hAnsi="Times New Roman"/>
          <w:sz w:val="24"/>
          <w:szCs w:val="24"/>
        </w:rPr>
        <w:t xml:space="preserve">. </w:t>
      </w:r>
    </w:p>
    <w:p w14:paraId="439A95D4" w14:textId="77777777" w:rsidR="00251A56" w:rsidRPr="00700C03" w:rsidRDefault="00251A56">
      <w:pPr>
        <w:pStyle w:val="Akapitzlist"/>
        <w:widowControl w:val="0"/>
        <w:numPr>
          <w:ilvl w:val="0"/>
          <w:numId w:val="4"/>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b/>
          <w:bCs/>
          <w:sz w:val="24"/>
          <w:szCs w:val="24"/>
        </w:rPr>
        <w:t xml:space="preserve">Zastępcy </w:t>
      </w:r>
      <w:r w:rsidRPr="00700C03">
        <w:rPr>
          <w:rFonts w:ascii="Times New Roman" w:hAnsi="Times New Roman"/>
          <w:sz w:val="24"/>
          <w:szCs w:val="24"/>
        </w:rPr>
        <w:t xml:space="preserve">– należy przez to rozumieć Zastępcę Prezesa Agencji tj. organ uprawniony do zastępowania Prezesa oraz wykonywania zadań określonych w regulaminie </w:t>
      </w:r>
      <w:r w:rsidRPr="00700C03">
        <w:rPr>
          <w:rFonts w:ascii="Times New Roman" w:hAnsi="Times New Roman"/>
          <w:sz w:val="24"/>
          <w:szCs w:val="24"/>
        </w:rPr>
        <w:lastRenderedPageBreak/>
        <w:t xml:space="preserve">organizacyjnym Agencji lub pełnomocnika Kierownika Zamawiającego lub osobę czasowo upoważnioną do zastępowania Prezesa. </w:t>
      </w:r>
    </w:p>
    <w:p w14:paraId="1C72AD46"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766E264D"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2.</w:t>
      </w:r>
    </w:p>
    <w:p w14:paraId="7AC049EF" w14:textId="7582F497" w:rsidR="00251A56" w:rsidRPr="00700C03" w:rsidRDefault="00251A56">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sidRPr="00700C03">
        <w:rPr>
          <w:rFonts w:ascii="Times New Roman" w:hAnsi="Times New Roman"/>
          <w:sz w:val="24"/>
          <w:szCs w:val="24"/>
        </w:rPr>
        <w:t xml:space="preserve">Regulamin określa zasady prowadzenia przez Agencję </w:t>
      </w:r>
      <w:r w:rsidR="00035B2F">
        <w:rPr>
          <w:rFonts w:ascii="Times New Roman" w:hAnsi="Times New Roman"/>
          <w:sz w:val="24"/>
          <w:szCs w:val="24"/>
        </w:rPr>
        <w:t>WKR</w:t>
      </w:r>
      <w:r w:rsidRPr="00700C03">
        <w:rPr>
          <w:rFonts w:ascii="Times New Roman" w:hAnsi="Times New Roman"/>
          <w:sz w:val="24"/>
          <w:szCs w:val="24"/>
        </w:rPr>
        <w:t xml:space="preserve"> poprzedzających Postępowanie. </w:t>
      </w:r>
    </w:p>
    <w:p w14:paraId="3DE160AB" w14:textId="513E4B9B" w:rsidR="00251A56" w:rsidRPr="00700C03" w:rsidRDefault="00251A56">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sidRPr="00700C03">
        <w:rPr>
          <w:rFonts w:ascii="Times New Roman" w:hAnsi="Times New Roman"/>
          <w:sz w:val="24"/>
          <w:szCs w:val="24"/>
        </w:rPr>
        <w:t xml:space="preserve">Zamawiający przed wszczęciem Postępowania może przeprowadzić </w:t>
      </w:r>
      <w:r w:rsidR="00035B2F">
        <w:rPr>
          <w:rFonts w:ascii="Times New Roman" w:hAnsi="Times New Roman"/>
          <w:sz w:val="24"/>
          <w:szCs w:val="24"/>
        </w:rPr>
        <w:t>WKR</w:t>
      </w:r>
      <w:r w:rsidRPr="00700C03">
        <w:rPr>
          <w:rFonts w:ascii="Times New Roman" w:hAnsi="Times New Roman"/>
          <w:sz w:val="24"/>
          <w:szCs w:val="24"/>
        </w:rPr>
        <w:t xml:space="preserve">, w celu przygotowania postępowania i poinformowania wykonawców o swoich planach i wymaganiach dotyczących przyszłego zamówienia. </w:t>
      </w:r>
    </w:p>
    <w:p w14:paraId="0A4649EE" w14:textId="5BED15DE" w:rsidR="00251A56" w:rsidRPr="00700C03" w:rsidRDefault="00035B2F">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prowadzone są na podstawie i zgodnie z </w:t>
      </w:r>
      <w:r w:rsidR="00251A56" w:rsidRPr="00700C03">
        <w:rPr>
          <w:rFonts w:ascii="Times New Roman" w:hAnsi="Times New Roman"/>
          <w:b/>
          <w:bCs/>
          <w:sz w:val="24"/>
          <w:szCs w:val="24"/>
        </w:rPr>
        <w:t xml:space="preserve">art. 84 – 85 ustawy </w:t>
      </w:r>
      <w:proofErr w:type="spellStart"/>
      <w:r w:rsidR="00251A56" w:rsidRPr="00700C03">
        <w:rPr>
          <w:rFonts w:ascii="Times New Roman" w:hAnsi="Times New Roman"/>
          <w:b/>
          <w:bCs/>
          <w:sz w:val="24"/>
          <w:szCs w:val="24"/>
        </w:rPr>
        <w:t>Pzp</w:t>
      </w:r>
      <w:proofErr w:type="spellEnd"/>
      <w:r w:rsidR="00251A56" w:rsidRPr="00700C03">
        <w:rPr>
          <w:rFonts w:ascii="Times New Roman" w:hAnsi="Times New Roman"/>
          <w:sz w:val="24"/>
          <w:szCs w:val="24"/>
        </w:rPr>
        <w:t xml:space="preserve">. </w:t>
      </w:r>
    </w:p>
    <w:p w14:paraId="458EDFB7" w14:textId="77777777" w:rsidR="00251A56" w:rsidRPr="00700C03" w:rsidRDefault="00251A56">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sidRPr="00700C03">
        <w:rPr>
          <w:rFonts w:ascii="Times New Roman" w:hAnsi="Times New Roman"/>
          <w:sz w:val="24"/>
          <w:szCs w:val="24"/>
        </w:rPr>
        <w:t xml:space="preserve">Prowadząc konsultacje rynkowe, Zamawiający może w szczególności korzystać z doradztwa ekspertów, władzy publicznej lub wykonawców. Doradztwo to może być wykorzystane przy planowaniu, przygotowaniu lub przeprowadzaniu postępowania o udzielenie zamówienia, zgodnie z art. </w:t>
      </w:r>
      <w:r w:rsidRPr="00700C03">
        <w:rPr>
          <w:rFonts w:ascii="Times New Roman" w:hAnsi="Times New Roman"/>
          <w:b/>
          <w:bCs/>
          <w:sz w:val="24"/>
          <w:szCs w:val="24"/>
        </w:rPr>
        <w:t xml:space="preserve">84 ust. 3 ustawy </w:t>
      </w:r>
      <w:proofErr w:type="spellStart"/>
      <w:r w:rsidRPr="00700C03">
        <w:rPr>
          <w:rFonts w:ascii="Times New Roman" w:hAnsi="Times New Roman"/>
          <w:b/>
          <w:bCs/>
          <w:sz w:val="24"/>
          <w:szCs w:val="24"/>
        </w:rPr>
        <w:t>Pzp</w:t>
      </w:r>
      <w:proofErr w:type="spellEnd"/>
      <w:r w:rsidRPr="00700C03">
        <w:rPr>
          <w:rFonts w:ascii="Times New Roman" w:hAnsi="Times New Roman"/>
          <w:sz w:val="24"/>
          <w:szCs w:val="24"/>
        </w:rPr>
        <w:t xml:space="preserve">. </w:t>
      </w:r>
    </w:p>
    <w:p w14:paraId="1529486C" w14:textId="77777777" w:rsidR="00251A56" w:rsidRPr="00700C03" w:rsidRDefault="00251A56">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sidRPr="00700C03">
        <w:rPr>
          <w:rFonts w:ascii="Times New Roman" w:hAnsi="Times New Roman"/>
          <w:sz w:val="24"/>
          <w:szCs w:val="24"/>
        </w:rPr>
        <w:t xml:space="preserve">Wybór Wykonawcy Zamówienia zostanie dokonany w trakcie odrębnego Postępowania prowadzonego na podstawie przepisów ustawy </w:t>
      </w:r>
      <w:proofErr w:type="spellStart"/>
      <w:r w:rsidRPr="00700C03">
        <w:rPr>
          <w:rFonts w:ascii="Times New Roman" w:hAnsi="Times New Roman"/>
          <w:sz w:val="24"/>
          <w:szCs w:val="24"/>
        </w:rPr>
        <w:t>Pzp</w:t>
      </w:r>
      <w:proofErr w:type="spellEnd"/>
      <w:r w:rsidRPr="00700C03">
        <w:rPr>
          <w:rFonts w:ascii="Times New Roman" w:hAnsi="Times New Roman"/>
          <w:sz w:val="24"/>
          <w:szCs w:val="24"/>
        </w:rPr>
        <w:t xml:space="preserve">. </w:t>
      </w:r>
    </w:p>
    <w:p w14:paraId="6BCC2203" w14:textId="3237CCCE" w:rsidR="00251A56" w:rsidRPr="00700C03" w:rsidRDefault="00035B2F">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prowadzi się w sposób zapewniający zachowanie zasady przejrzystości, uczciwej konkurencji oraz równego traktowania Uczestników konsultacji i oferowanych przez nich rozwiązań. </w:t>
      </w:r>
    </w:p>
    <w:p w14:paraId="1141B192" w14:textId="504AF4EF" w:rsidR="00251A56" w:rsidRPr="00700C03" w:rsidRDefault="00251A56">
      <w:pPr>
        <w:pStyle w:val="Akapitzlist"/>
        <w:widowControl w:val="0"/>
        <w:numPr>
          <w:ilvl w:val="1"/>
          <w:numId w:val="4"/>
        </w:numPr>
        <w:autoSpaceDE w:val="0"/>
        <w:autoSpaceDN w:val="0"/>
        <w:adjustRightInd w:val="0"/>
        <w:spacing w:line="360" w:lineRule="auto"/>
        <w:ind w:left="567" w:hanging="425"/>
        <w:jc w:val="both"/>
        <w:rPr>
          <w:rFonts w:ascii="Times New Roman" w:hAnsi="Times New Roman"/>
          <w:sz w:val="24"/>
          <w:szCs w:val="24"/>
        </w:rPr>
      </w:pPr>
      <w:r w:rsidRPr="00700C03">
        <w:rPr>
          <w:rFonts w:ascii="Times New Roman" w:hAnsi="Times New Roman"/>
          <w:sz w:val="24"/>
          <w:szCs w:val="24"/>
        </w:rPr>
        <w:t xml:space="preserve">Przedmiotem </w:t>
      </w:r>
      <w:r w:rsidR="006131DD">
        <w:rPr>
          <w:rFonts w:ascii="Times New Roman" w:hAnsi="Times New Roman"/>
          <w:sz w:val="24"/>
          <w:szCs w:val="24"/>
        </w:rPr>
        <w:t>WKR</w:t>
      </w:r>
      <w:r w:rsidRPr="00700C03">
        <w:rPr>
          <w:rFonts w:ascii="Times New Roman" w:hAnsi="Times New Roman"/>
          <w:sz w:val="24"/>
          <w:szCs w:val="24"/>
        </w:rPr>
        <w:t xml:space="preserve"> mogą być w szczególności: </w:t>
      </w:r>
    </w:p>
    <w:p w14:paraId="2045F7D8" w14:textId="77777777" w:rsidR="00251A56" w:rsidRPr="00700C03" w:rsidRDefault="00251A56">
      <w:pPr>
        <w:pStyle w:val="Akapitzlist"/>
        <w:widowControl w:val="0"/>
        <w:numPr>
          <w:ilvl w:val="0"/>
          <w:numId w:val="5"/>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zagadnienia techniczne, technologiczne, prawne, wykonawcze, organizacyjne, handlowe, ekonomiczne oraz logistyczne, związane z realizacją Zamówienia zgodnie z potrzebami Zamawiającego; </w:t>
      </w:r>
    </w:p>
    <w:p w14:paraId="3741F016" w14:textId="77777777" w:rsidR="00251A56" w:rsidRPr="00700C03" w:rsidRDefault="00251A56">
      <w:pPr>
        <w:pStyle w:val="Akapitzlist"/>
        <w:widowControl w:val="0"/>
        <w:numPr>
          <w:ilvl w:val="0"/>
          <w:numId w:val="5"/>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oszacowanie wartości Zamówienia; </w:t>
      </w:r>
    </w:p>
    <w:p w14:paraId="77A454EE" w14:textId="77777777" w:rsidR="00251A56" w:rsidRPr="00700C03" w:rsidRDefault="00251A56">
      <w:pPr>
        <w:pStyle w:val="Akapitzlist"/>
        <w:widowControl w:val="0"/>
        <w:numPr>
          <w:ilvl w:val="0"/>
          <w:numId w:val="5"/>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najnowsze, najkorzystniejsze, najtańsze oraz najlepsze rozwiązania techniczne, technologiczne, prawne, wykonawcze, organizacyjne, handlowe, ekonomiczne oraz logistyczne w dziedzinie będącej przedmiotem Zamówienia; </w:t>
      </w:r>
    </w:p>
    <w:p w14:paraId="765B1F9A" w14:textId="77777777" w:rsidR="00251A56" w:rsidRPr="00700C03" w:rsidRDefault="00251A56">
      <w:pPr>
        <w:pStyle w:val="Akapitzlist"/>
        <w:widowControl w:val="0"/>
        <w:numPr>
          <w:ilvl w:val="0"/>
          <w:numId w:val="5"/>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zebranie informacji służących do opracowania dokumentacji Zamówienia.</w:t>
      </w:r>
    </w:p>
    <w:p w14:paraId="20D83B94"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22724E25"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3.</w:t>
      </w:r>
    </w:p>
    <w:p w14:paraId="162CAFD2" w14:textId="2DBF541C" w:rsidR="00251A56" w:rsidRPr="00700C03" w:rsidRDefault="00251A56">
      <w:pPr>
        <w:pStyle w:val="Akapitzlist"/>
        <w:widowControl w:val="0"/>
        <w:numPr>
          <w:ilvl w:val="0"/>
          <w:numId w:val="6"/>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 przygotowanie i przeprowadzenie </w:t>
      </w:r>
      <w:r w:rsidR="006131DD">
        <w:rPr>
          <w:rFonts w:ascii="Times New Roman" w:hAnsi="Times New Roman"/>
          <w:sz w:val="24"/>
          <w:szCs w:val="24"/>
        </w:rPr>
        <w:t>WKR</w:t>
      </w:r>
      <w:r w:rsidRPr="00700C03">
        <w:rPr>
          <w:rFonts w:ascii="Times New Roman" w:hAnsi="Times New Roman"/>
          <w:sz w:val="24"/>
          <w:szCs w:val="24"/>
        </w:rPr>
        <w:t xml:space="preserve"> odpowiada Kierownik Zamawiającego. </w:t>
      </w:r>
    </w:p>
    <w:p w14:paraId="4B61BE9D" w14:textId="0D5D63AA" w:rsidR="00251A56" w:rsidRPr="00700C03" w:rsidRDefault="00251A56">
      <w:pPr>
        <w:pStyle w:val="Akapitzlist"/>
        <w:widowControl w:val="0"/>
        <w:numPr>
          <w:ilvl w:val="0"/>
          <w:numId w:val="6"/>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Obsługę kancelaryjną, administracyjną i organizacyjną prowadzonych </w:t>
      </w:r>
      <w:r w:rsidR="006131DD">
        <w:rPr>
          <w:rFonts w:ascii="Times New Roman" w:hAnsi="Times New Roman"/>
          <w:sz w:val="24"/>
          <w:szCs w:val="24"/>
        </w:rPr>
        <w:t>WKR</w:t>
      </w:r>
      <w:r w:rsidRPr="00700C03">
        <w:rPr>
          <w:rFonts w:ascii="Times New Roman" w:hAnsi="Times New Roman"/>
          <w:sz w:val="24"/>
          <w:szCs w:val="24"/>
        </w:rPr>
        <w:t xml:space="preserve"> zapewnia Dział </w:t>
      </w:r>
      <w:r w:rsidRPr="00700C03">
        <w:rPr>
          <w:rFonts w:ascii="Times New Roman" w:hAnsi="Times New Roman"/>
          <w:sz w:val="24"/>
          <w:szCs w:val="24"/>
        </w:rPr>
        <w:lastRenderedPageBreak/>
        <w:t xml:space="preserve">Zamówień Publicznych Biura Prawnego. </w:t>
      </w:r>
    </w:p>
    <w:p w14:paraId="7FDA7721" w14:textId="39BEEABA" w:rsidR="00251A56" w:rsidRPr="00700C03" w:rsidRDefault="00251A56">
      <w:pPr>
        <w:pStyle w:val="Akapitzlist"/>
        <w:widowControl w:val="0"/>
        <w:numPr>
          <w:ilvl w:val="0"/>
          <w:numId w:val="6"/>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Czynności związane z przygotowaniem oraz przeprowadzeniem </w:t>
      </w:r>
      <w:r w:rsidR="006131DD">
        <w:rPr>
          <w:rFonts w:ascii="Times New Roman" w:hAnsi="Times New Roman"/>
          <w:sz w:val="24"/>
          <w:szCs w:val="24"/>
        </w:rPr>
        <w:t>WKR</w:t>
      </w:r>
      <w:r w:rsidRPr="00700C03">
        <w:rPr>
          <w:rFonts w:ascii="Times New Roman" w:hAnsi="Times New Roman"/>
          <w:sz w:val="24"/>
          <w:szCs w:val="24"/>
        </w:rPr>
        <w:t xml:space="preserve"> wykonują osoby zapewniające bezstronność i obiektywizm. </w:t>
      </w:r>
    </w:p>
    <w:p w14:paraId="7B1934FB"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1112751A"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4</w:t>
      </w:r>
    </w:p>
    <w:p w14:paraId="0C2319ED" w14:textId="1B6B6407" w:rsidR="00251A56" w:rsidRPr="00700C03" w:rsidRDefault="00251A56" w:rsidP="00251A56">
      <w:pPr>
        <w:widowControl w:val="0"/>
        <w:suppressAutoHyphens w:val="0"/>
        <w:autoSpaceDE w:val="0"/>
        <w:autoSpaceDN w:val="0"/>
        <w:adjustRightInd w:val="0"/>
        <w:spacing w:line="360" w:lineRule="auto"/>
        <w:jc w:val="both"/>
        <w:rPr>
          <w:lang w:eastAsia="en-US"/>
        </w:rPr>
      </w:pPr>
      <w:r w:rsidRPr="00700C03">
        <w:rPr>
          <w:lang w:eastAsia="en-US"/>
        </w:rPr>
        <w:t xml:space="preserve">W toku </w:t>
      </w:r>
      <w:r w:rsidR="006131DD">
        <w:rPr>
          <w:lang w:eastAsia="en-US"/>
        </w:rPr>
        <w:t>WKR</w:t>
      </w:r>
      <w:r w:rsidRPr="00700C03">
        <w:rPr>
          <w:lang w:eastAsia="en-US"/>
        </w:rPr>
        <w:t xml:space="preserve"> Zamawiający nie podejmuje jakichkolwiek czynności w rozumieniu </w:t>
      </w:r>
      <w:r w:rsidRPr="00700C03">
        <w:rPr>
          <w:b/>
          <w:bCs/>
          <w:lang w:eastAsia="en-US"/>
        </w:rPr>
        <w:t xml:space="preserve">art. 513 </w:t>
      </w:r>
      <w:proofErr w:type="spellStart"/>
      <w:r w:rsidRPr="00700C03">
        <w:rPr>
          <w:b/>
          <w:bCs/>
          <w:lang w:eastAsia="en-US"/>
        </w:rPr>
        <w:t>Pzp</w:t>
      </w:r>
      <w:proofErr w:type="spellEnd"/>
      <w:r w:rsidRPr="00700C03">
        <w:rPr>
          <w:lang w:eastAsia="en-US"/>
        </w:rPr>
        <w:t xml:space="preserve">. Uczestnikom konsultacji ani innym podmiotom nie przysługują środki odwoławcze określone w ustawie </w:t>
      </w:r>
      <w:proofErr w:type="spellStart"/>
      <w:r w:rsidRPr="00700C03">
        <w:rPr>
          <w:lang w:eastAsia="en-US"/>
        </w:rPr>
        <w:t>Pzp</w:t>
      </w:r>
      <w:proofErr w:type="spellEnd"/>
      <w:r w:rsidRPr="00700C03">
        <w:rPr>
          <w:lang w:eastAsia="en-US"/>
        </w:rPr>
        <w:t>.</w:t>
      </w:r>
    </w:p>
    <w:p w14:paraId="39A64468"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3A9B232C"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5.</w:t>
      </w:r>
    </w:p>
    <w:p w14:paraId="6CA11D35" w14:textId="0BA9380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Do przeprowadzenia </w:t>
      </w:r>
      <w:r w:rsidR="006131DD">
        <w:rPr>
          <w:rFonts w:ascii="Times New Roman" w:hAnsi="Times New Roman"/>
          <w:sz w:val="24"/>
          <w:szCs w:val="24"/>
        </w:rPr>
        <w:t>WKR</w:t>
      </w:r>
      <w:r w:rsidRPr="00700C03">
        <w:rPr>
          <w:rFonts w:ascii="Times New Roman" w:hAnsi="Times New Roman"/>
          <w:sz w:val="24"/>
          <w:szCs w:val="24"/>
        </w:rPr>
        <w:t xml:space="preserve"> Kierownik Zamawiającego lub Zastępca powołuje Komisję, której powierza czynności związane z przygotowaniem i przeprowadzeniem </w:t>
      </w:r>
      <w:r w:rsidR="006131DD">
        <w:rPr>
          <w:rFonts w:ascii="Times New Roman" w:hAnsi="Times New Roman"/>
          <w:sz w:val="24"/>
          <w:szCs w:val="24"/>
        </w:rPr>
        <w:t>WKR</w:t>
      </w:r>
      <w:r w:rsidRPr="00700C03">
        <w:rPr>
          <w:rFonts w:ascii="Times New Roman" w:hAnsi="Times New Roman"/>
          <w:sz w:val="24"/>
          <w:szCs w:val="24"/>
        </w:rPr>
        <w:t xml:space="preserve">. </w:t>
      </w:r>
    </w:p>
    <w:p w14:paraId="7BEA6C5E" w14:textId="136AB1D2"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Komisja składa się z co najmniej trzech członków oraz, jeśli zachodzi taka potrzeba, spośród osób trzecich posiadających wiedzę i doświadczenie z zakresu przedmiotu prowadzonych </w:t>
      </w:r>
      <w:r w:rsidR="006131DD">
        <w:rPr>
          <w:rFonts w:ascii="Times New Roman" w:hAnsi="Times New Roman"/>
          <w:sz w:val="24"/>
          <w:szCs w:val="24"/>
        </w:rPr>
        <w:t>WKR</w:t>
      </w:r>
      <w:r w:rsidRPr="00700C03">
        <w:rPr>
          <w:rFonts w:ascii="Times New Roman" w:hAnsi="Times New Roman"/>
          <w:sz w:val="24"/>
          <w:szCs w:val="24"/>
        </w:rPr>
        <w:t xml:space="preserve">. </w:t>
      </w:r>
    </w:p>
    <w:p w14:paraId="6B4C4490" w14:textId="7777777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W skład Komisji wchodzą: Przewodniczący Komisji, Członek Komisji lub Członkowie Komisji oraz Sekretarz. </w:t>
      </w:r>
    </w:p>
    <w:p w14:paraId="67EF303C" w14:textId="46BC8AA3"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W trakcie prowadzonych </w:t>
      </w:r>
      <w:r w:rsidR="006131DD">
        <w:rPr>
          <w:rFonts w:ascii="Times New Roman" w:hAnsi="Times New Roman"/>
          <w:sz w:val="24"/>
          <w:szCs w:val="24"/>
        </w:rPr>
        <w:t>WKR</w:t>
      </w:r>
      <w:r w:rsidRPr="00700C03">
        <w:rPr>
          <w:rFonts w:ascii="Times New Roman" w:hAnsi="Times New Roman"/>
          <w:sz w:val="24"/>
          <w:szCs w:val="24"/>
        </w:rPr>
        <w:t xml:space="preserve"> Zamawiający może korzystać z pomocy biegłych i doradców, dysponujących wiedzą specjalistyczną, niezbędną do przeprowadzenia procedury oraz komórki organizacyjnej Zamawiającego odpowiedzialnej za obsługę prawną, a także Zamawiający może korzystać z doradztwa ekspertów, władzy publicznej lub wykonawców. </w:t>
      </w:r>
    </w:p>
    <w:p w14:paraId="5E1A6B9A" w14:textId="7777777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Pracami Komisji kieruje Przewodniczący Komisji, a w przypadku jego nieobecności Sekretarz Komisji. </w:t>
      </w:r>
    </w:p>
    <w:p w14:paraId="369ECBD0" w14:textId="7777777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Do zadań Przewodniczącego Komisji należy w szczególności: </w:t>
      </w:r>
    </w:p>
    <w:p w14:paraId="04FDAE60" w14:textId="77777777" w:rsidR="00251A56" w:rsidRPr="00700C03" w:rsidRDefault="00251A56">
      <w:pPr>
        <w:pStyle w:val="Akapitzlist"/>
        <w:widowControl w:val="0"/>
        <w:numPr>
          <w:ilvl w:val="0"/>
          <w:numId w:val="8"/>
        </w:numPr>
        <w:autoSpaceDE w:val="0"/>
        <w:autoSpaceDN w:val="0"/>
        <w:adjustRightInd w:val="0"/>
        <w:spacing w:line="360" w:lineRule="auto"/>
        <w:ind w:left="993" w:hanging="426"/>
        <w:jc w:val="both"/>
        <w:rPr>
          <w:rFonts w:ascii="Times New Roman" w:hAnsi="Times New Roman"/>
          <w:sz w:val="24"/>
          <w:szCs w:val="24"/>
        </w:rPr>
      </w:pPr>
      <w:r w:rsidRPr="00700C03">
        <w:rPr>
          <w:rFonts w:ascii="Times New Roman" w:hAnsi="Times New Roman"/>
          <w:sz w:val="24"/>
          <w:szCs w:val="24"/>
        </w:rPr>
        <w:t xml:space="preserve">wyznaczenie formy prowadzenia Wstępnych Konsultacji Rynkowych z poszczególnymi Wykonawcami, </w:t>
      </w:r>
    </w:p>
    <w:p w14:paraId="13175B1D" w14:textId="77777777" w:rsidR="00251A56" w:rsidRPr="00700C03" w:rsidRDefault="00251A56">
      <w:pPr>
        <w:pStyle w:val="Akapitzlist"/>
        <w:widowControl w:val="0"/>
        <w:numPr>
          <w:ilvl w:val="0"/>
          <w:numId w:val="8"/>
        </w:numPr>
        <w:autoSpaceDE w:val="0"/>
        <w:autoSpaceDN w:val="0"/>
        <w:adjustRightInd w:val="0"/>
        <w:spacing w:line="360" w:lineRule="auto"/>
        <w:ind w:left="993" w:hanging="426"/>
        <w:jc w:val="both"/>
        <w:rPr>
          <w:rFonts w:ascii="Times New Roman" w:hAnsi="Times New Roman"/>
          <w:sz w:val="24"/>
          <w:szCs w:val="24"/>
        </w:rPr>
      </w:pPr>
      <w:r w:rsidRPr="00700C03">
        <w:rPr>
          <w:rFonts w:ascii="Times New Roman" w:hAnsi="Times New Roman"/>
          <w:sz w:val="24"/>
          <w:szCs w:val="24"/>
        </w:rPr>
        <w:t xml:space="preserve">wskazanie zadań członkom Komisji, </w:t>
      </w:r>
    </w:p>
    <w:p w14:paraId="020F30E5" w14:textId="6BAE0B9F" w:rsidR="00251A56" w:rsidRPr="00700C03" w:rsidRDefault="00251A56">
      <w:pPr>
        <w:pStyle w:val="Akapitzlist"/>
        <w:widowControl w:val="0"/>
        <w:numPr>
          <w:ilvl w:val="0"/>
          <w:numId w:val="8"/>
        </w:numPr>
        <w:autoSpaceDE w:val="0"/>
        <w:autoSpaceDN w:val="0"/>
        <w:adjustRightInd w:val="0"/>
        <w:spacing w:line="360" w:lineRule="auto"/>
        <w:ind w:left="993" w:hanging="426"/>
        <w:jc w:val="both"/>
        <w:rPr>
          <w:rFonts w:ascii="Times New Roman" w:hAnsi="Times New Roman"/>
          <w:sz w:val="24"/>
          <w:szCs w:val="24"/>
        </w:rPr>
      </w:pPr>
      <w:r w:rsidRPr="00700C03">
        <w:rPr>
          <w:rFonts w:ascii="Times New Roman" w:hAnsi="Times New Roman"/>
          <w:sz w:val="24"/>
          <w:szCs w:val="24"/>
        </w:rPr>
        <w:t xml:space="preserve">wyznaczanie miejsc (oraz formy, w przypadku zdalnych elektronicznych sposobów porozumiewania się) i terminów spotkań z podmiotami, które zgłosiły swoje uczestnictwo we </w:t>
      </w:r>
      <w:r w:rsidR="00A728C1">
        <w:rPr>
          <w:rFonts w:ascii="Times New Roman" w:hAnsi="Times New Roman"/>
          <w:sz w:val="24"/>
          <w:szCs w:val="24"/>
        </w:rPr>
        <w:t>WKR</w:t>
      </w:r>
      <w:r w:rsidRPr="00700C03">
        <w:rPr>
          <w:rFonts w:ascii="Times New Roman" w:hAnsi="Times New Roman"/>
          <w:sz w:val="24"/>
          <w:szCs w:val="24"/>
        </w:rPr>
        <w:t xml:space="preserve">, </w:t>
      </w:r>
    </w:p>
    <w:p w14:paraId="1BD36E00" w14:textId="3378E658" w:rsidR="00251A56" w:rsidRPr="00700C03" w:rsidRDefault="00251A56">
      <w:pPr>
        <w:pStyle w:val="Akapitzlist"/>
        <w:widowControl w:val="0"/>
        <w:numPr>
          <w:ilvl w:val="0"/>
          <w:numId w:val="8"/>
        </w:numPr>
        <w:autoSpaceDE w:val="0"/>
        <w:autoSpaceDN w:val="0"/>
        <w:adjustRightInd w:val="0"/>
        <w:spacing w:line="360" w:lineRule="auto"/>
        <w:ind w:left="993" w:hanging="426"/>
        <w:jc w:val="both"/>
        <w:rPr>
          <w:rFonts w:ascii="Times New Roman" w:hAnsi="Times New Roman"/>
          <w:sz w:val="24"/>
          <w:szCs w:val="24"/>
        </w:rPr>
      </w:pPr>
      <w:r w:rsidRPr="00700C03">
        <w:rPr>
          <w:rFonts w:ascii="Times New Roman" w:hAnsi="Times New Roman"/>
          <w:sz w:val="24"/>
          <w:szCs w:val="24"/>
        </w:rPr>
        <w:t xml:space="preserve">prowadzenie spotkań z uczestnikami </w:t>
      </w:r>
      <w:r w:rsidR="00A728C1">
        <w:rPr>
          <w:rFonts w:ascii="Times New Roman" w:hAnsi="Times New Roman"/>
          <w:sz w:val="24"/>
          <w:szCs w:val="24"/>
        </w:rPr>
        <w:t>WKR</w:t>
      </w:r>
      <w:r w:rsidRPr="00700C03">
        <w:rPr>
          <w:rFonts w:ascii="Times New Roman" w:hAnsi="Times New Roman"/>
          <w:sz w:val="24"/>
          <w:szCs w:val="24"/>
        </w:rPr>
        <w:t xml:space="preserve">, </w:t>
      </w:r>
    </w:p>
    <w:p w14:paraId="192FC14F" w14:textId="77777777" w:rsidR="00251A56" w:rsidRPr="00700C03" w:rsidRDefault="00251A56">
      <w:pPr>
        <w:pStyle w:val="Akapitzlist"/>
        <w:widowControl w:val="0"/>
        <w:numPr>
          <w:ilvl w:val="0"/>
          <w:numId w:val="8"/>
        </w:numPr>
        <w:autoSpaceDE w:val="0"/>
        <w:autoSpaceDN w:val="0"/>
        <w:adjustRightInd w:val="0"/>
        <w:spacing w:line="360" w:lineRule="auto"/>
        <w:ind w:left="993" w:hanging="426"/>
        <w:jc w:val="both"/>
        <w:rPr>
          <w:rFonts w:ascii="Times New Roman" w:hAnsi="Times New Roman"/>
          <w:sz w:val="24"/>
          <w:szCs w:val="24"/>
        </w:rPr>
      </w:pPr>
      <w:r w:rsidRPr="00700C03">
        <w:rPr>
          <w:rFonts w:ascii="Times New Roman" w:hAnsi="Times New Roman"/>
          <w:sz w:val="24"/>
          <w:szCs w:val="24"/>
        </w:rPr>
        <w:t xml:space="preserve">powierzenie członkom Komisji wykonywania czynności związanych z pracami </w:t>
      </w:r>
      <w:r w:rsidRPr="00700C03">
        <w:rPr>
          <w:rFonts w:ascii="Times New Roman" w:hAnsi="Times New Roman"/>
          <w:sz w:val="24"/>
          <w:szCs w:val="24"/>
        </w:rPr>
        <w:lastRenderedPageBreak/>
        <w:t xml:space="preserve">Komisji. </w:t>
      </w:r>
    </w:p>
    <w:p w14:paraId="5817ACDE" w14:textId="09BA0D6E"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Członkowie Komisji są zobowiązani działać w sposób przejrzysty, z zachowaniem zasady obiektywizmu, uczciwej konkurencji oraz równego i niedyskryminującego traktowania podmiotów biorących udział we </w:t>
      </w:r>
      <w:r w:rsidR="00A728C1">
        <w:rPr>
          <w:rFonts w:ascii="Times New Roman" w:hAnsi="Times New Roman"/>
          <w:sz w:val="24"/>
          <w:szCs w:val="24"/>
        </w:rPr>
        <w:t>WKR</w:t>
      </w:r>
      <w:r w:rsidRPr="00700C03">
        <w:rPr>
          <w:rFonts w:ascii="Times New Roman" w:hAnsi="Times New Roman"/>
          <w:sz w:val="24"/>
          <w:szCs w:val="24"/>
        </w:rPr>
        <w:t>.</w:t>
      </w:r>
    </w:p>
    <w:p w14:paraId="1F4FB131" w14:textId="7777777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Członkowie Komisji biorą udział w pracach Komisji i wykonują zadania powierzone przez Przewodniczącego Komisji. Członkowie Komisji są zobowiązani do wykonywania poleceń Przewodniczącego Komisji dotyczących prac Komisji.</w:t>
      </w:r>
    </w:p>
    <w:p w14:paraId="4F4D77E5" w14:textId="77777777" w:rsidR="00251A56" w:rsidRPr="00700C03" w:rsidRDefault="00251A56">
      <w:pPr>
        <w:pStyle w:val="Akapitzlist"/>
        <w:widowControl w:val="0"/>
        <w:numPr>
          <w:ilvl w:val="0"/>
          <w:numId w:val="7"/>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Członkowie Komisji mają prawo zgłaszania Przewodniczącemu Komisji pisemnych zastrzeżeń dotyczących pracy Komisji. </w:t>
      </w:r>
    </w:p>
    <w:p w14:paraId="69FD76E3" w14:textId="77777777" w:rsidR="00251A56" w:rsidRPr="00700C03" w:rsidRDefault="00251A56">
      <w:pPr>
        <w:pStyle w:val="Akapitzlist"/>
        <w:widowControl w:val="0"/>
        <w:numPr>
          <w:ilvl w:val="0"/>
          <w:numId w:val="7"/>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W przypadku wystąpienia okoliczności uniemożliwiających członkowi Komisji wykonywanie powierzonych mu obowiązków, niezwłocznie informuje o tym fakcie przewodniczącego Komisji. </w:t>
      </w:r>
    </w:p>
    <w:p w14:paraId="3BC6D57B" w14:textId="77777777" w:rsidR="00251A56" w:rsidRPr="00700C03" w:rsidRDefault="00251A56">
      <w:pPr>
        <w:pStyle w:val="Akapitzlist"/>
        <w:widowControl w:val="0"/>
        <w:numPr>
          <w:ilvl w:val="0"/>
          <w:numId w:val="7"/>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Członkowie Komisji nie mogą bez zgody Przewodniczącego Komisji, ujawniać osobom trzecim żadnych informacji związanych z pracami Komisji. Klauzula poufności zobowiązuje członków komisji także na gruncie przepisów Kodeksu Pracy. </w:t>
      </w:r>
    </w:p>
    <w:p w14:paraId="55F8A28E" w14:textId="77777777" w:rsidR="00251A56" w:rsidRPr="00700C03" w:rsidRDefault="00251A56">
      <w:pPr>
        <w:pStyle w:val="Akapitzlist"/>
        <w:widowControl w:val="0"/>
        <w:numPr>
          <w:ilvl w:val="0"/>
          <w:numId w:val="7"/>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Do obowiązków Sekretarza Komisji należy prowadzenie protokołu ze Wstępnych Konsultacji Rynkowych oraz obsługa organizacyjna prac Komisji, a także zapewnienie bezpieczeństwa i nienaruszalności przechowywania dokumentacji. </w:t>
      </w:r>
    </w:p>
    <w:p w14:paraId="3E80F761"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749F1D40"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6.</w:t>
      </w:r>
    </w:p>
    <w:p w14:paraId="1732185D" w14:textId="1B9075A6" w:rsidR="00251A56" w:rsidRPr="00700C03" w:rsidRDefault="00265088">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zostają wszczęte poprzez zamieszczenie informacji / ogłoszenia o zamiarze przeprowadzenia wstępnych konsultacji rynkowych oraz o ich przedmiocie na stronie internetowej zamawiającego. </w:t>
      </w:r>
    </w:p>
    <w:p w14:paraId="77DD61DA" w14:textId="77777777" w:rsidR="00251A56" w:rsidRPr="00700C03"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Po publikacji Ogłoszenia Komisja może wskazać znane sobie podmioty, które w ramach prowadzonej działalności świadczą usługi lub dostawy będące przedmiotem planowanego postępowania o udzielenie zamówienia publicznego. </w:t>
      </w:r>
    </w:p>
    <w:p w14:paraId="02FFDFA3" w14:textId="630A8666" w:rsidR="00251A56" w:rsidRPr="00700C03"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Nieprzystąpienie do </w:t>
      </w:r>
      <w:r w:rsidR="00265088">
        <w:rPr>
          <w:rFonts w:ascii="Times New Roman" w:hAnsi="Times New Roman"/>
          <w:sz w:val="24"/>
          <w:szCs w:val="24"/>
        </w:rPr>
        <w:t>WKR</w:t>
      </w:r>
      <w:r w:rsidRPr="00700C03">
        <w:rPr>
          <w:rFonts w:ascii="Times New Roman" w:hAnsi="Times New Roman"/>
          <w:sz w:val="24"/>
          <w:szCs w:val="24"/>
        </w:rPr>
        <w:t xml:space="preserve"> nie ogranicza praw oraz nie działa na niekorzyść potencjalnych Wykonawców w Postępowaniu. </w:t>
      </w:r>
    </w:p>
    <w:p w14:paraId="2D331202" w14:textId="550121F2" w:rsidR="00251A56" w:rsidRPr="00700C03"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 zgodą Zamawiającego Wykonawca może przystąpić do </w:t>
      </w:r>
      <w:r w:rsidR="00265088">
        <w:rPr>
          <w:rFonts w:ascii="Times New Roman" w:hAnsi="Times New Roman"/>
          <w:sz w:val="24"/>
          <w:szCs w:val="24"/>
        </w:rPr>
        <w:t>WKR</w:t>
      </w:r>
      <w:r w:rsidRPr="00700C03">
        <w:rPr>
          <w:rFonts w:ascii="Times New Roman" w:hAnsi="Times New Roman"/>
          <w:sz w:val="24"/>
          <w:szCs w:val="24"/>
        </w:rPr>
        <w:t xml:space="preserve">, także po upływie terminu na złożenie wniosku. </w:t>
      </w:r>
    </w:p>
    <w:p w14:paraId="1B46AD80" w14:textId="13A21663" w:rsidR="00251A56" w:rsidRPr="00700C03"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Ogłoszenie i prowadzenie </w:t>
      </w:r>
      <w:r w:rsidR="00265088">
        <w:rPr>
          <w:rFonts w:ascii="Times New Roman" w:hAnsi="Times New Roman"/>
          <w:sz w:val="24"/>
          <w:szCs w:val="24"/>
        </w:rPr>
        <w:t>WKR</w:t>
      </w:r>
      <w:r w:rsidRPr="00700C03">
        <w:rPr>
          <w:rFonts w:ascii="Times New Roman" w:hAnsi="Times New Roman"/>
          <w:sz w:val="24"/>
          <w:szCs w:val="24"/>
        </w:rPr>
        <w:t xml:space="preserve"> nie zobowiązują Zamawiającego do przeprowadzenia Postępowania ani do udzielenia Zamówienia. </w:t>
      </w:r>
    </w:p>
    <w:p w14:paraId="017AB8A8" w14:textId="5E9151B6" w:rsidR="00251A56" w:rsidRPr="00700C03"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lastRenderedPageBreak/>
        <w:t xml:space="preserve">Informacja o zastosowaniu </w:t>
      </w:r>
      <w:r w:rsidR="00265088">
        <w:rPr>
          <w:rFonts w:ascii="Times New Roman" w:hAnsi="Times New Roman"/>
          <w:sz w:val="24"/>
          <w:szCs w:val="24"/>
        </w:rPr>
        <w:t>WKR</w:t>
      </w:r>
      <w:r w:rsidRPr="00700C03">
        <w:rPr>
          <w:rFonts w:ascii="Times New Roman" w:hAnsi="Times New Roman"/>
          <w:sz w:val="24"/>
          <w:szCs w:val="24"/>
        </w:rPr>
        <w:t xml:space="preserve"> jest publikowana w każdym ogłoszeniu o Zamówieniu, którego dotyczyły. </w:t>
      </w:r>
    </w:p>
    <w:p w14:paraId="5C0ABE80" w14:textId="77777777" w:rsidR="00251A56" w:rsidRDefault="00251A56">
      <w:pPr>
        <w:pStyle w:val="Akapitzlis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Zamawiający może przed upływem terminu składania Wniosków wydłużyć termin składania Wniosków. Informacja o zmianie terminu zostanie opublikowana na stronie internetowej Zamawiającego. </w:t>
      </w:r>
    </w:p>
    <w:p w14:paraId="233B1A8E" w14:textId="3CBC925C" w:rsidR="00251A56" w:rsidRPr="00700C03" w:rsidRDefault="00251A56">
      <w:pPr>
        <w:pStyle w:val="Akapitzlist"/>
        <w:keepNext/>
        <w:widowControl w:val="0"/>
        <w:numPr>
          <w:ilvl w:val="1"/>
          <w:numId w:val="9"/>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Podmioty uczestniczące w</w:t>
      </w:r>
      <w:r w:rsidR="00265088">
        <w:rPr>
          <w:rFonts w:ascii="Times New Roman" w:hAnsi="Times New Roman"/>
          <w:sz w:val="24"/>
          <w:szCs w:val="24"/>
        </w:rPr>
        <w:t xml:space="preserve"> WKR </w:t>
      </w:r>
      <w:r w:rsidRPr="00700C03">
        <w:rPr>
          <w:rFonts w:ascii="Times New Roman" w:hAnsi="Times New Roman"/>
          <w:sz w:val="24"/>
          <w:szCs w:val="24"/>
        </w:rPr>
        <w:t xml:space="preserve">związane są z wszelkimi zmianami i wyjaśnieniami zamieszczanymi na stronie internetowej Zamawiającego w zakładce dotyczycącej przedmiotowych konsultacji. </w:t>
      </w:r>
    </w:p>
    <w:p w14:paraId="2D7687AA"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373F4293"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7.</w:t>
      </w:r>
    </w:p>
    <w:p w14:paraId="10E9D5A0" w14:textId="4FCC2D55"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Udział </w:t>
      </w:r>
      <w:r w:rsidR="00280BB9">
        <w:rPr>
          <w:rFonts w:ascii="Times New Roman" w:hAnsi="Times New Roman"/>
          <w:sz w:val="24"/>
          <w:szCs w:val="24"/>
        </w:rPr>
        <w:t>w WKR</w:t>
      </w:r>
      <w:r w:rsidRPr="00700C03">
        <w:rPr>
          <w:rFonts w:ascii="Times New Roman" w:hAnsi="Times New Roman"/>
          <w:sz w:val="24"/>
          <w:szCs w:val="24"/>
        </w:rPr>
        <w:t xml:space="preserve"> podmioty zgłaszają w formie Wniosku w trybie, terminie i miejscu wskazanym w Ogłoszeniu przez Zamawiającego. </w:t>
      </w:r>
    </w:p>
    <w:p w14:paraId="75B514E4" w14:textId="77777777"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Każdy z podmiotów może złożyć tylko jeden Wniosek. W przypadku złożenia przez jednego Uczestnika konsultacji kilku Wniosków, traktowane one będą jako jeden Wniosek. </w:t>
      </w:r>
    </w:p>
    <w:p w14:paraId="3EEF70C1" w14:textId="77777777"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Otwarcie Wniosków odbywa się na posiedzeniu niejawnym Komisji. </w:t>
      </w:r>
    </w:p>
    <w:p w14:paraId="02C574C2" w14:textId="5CA304F6"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Otwarciu podlegają wszystkie Wnioski złożone </w:t>
      </w:r>
      <w:r w:rsidR="00280BB9">
        <w:rPr>
          <w:rFonts w:ascii="Times New Roman" w:hAnsi="Times New Roman"/>
          <w:sz w:val="24"/>
          <w:szCs w:val="24"/>
        </w:rPr>
        <w:t>w WKR</w:t>
      </w:r>
      <w:r w:rsidRPr="00700C03">
        <w:rPr>
          <w:rFonts w:ascii="Times New Roman" w:hAnsi="Times New Roman"/>
          <w:sz w:val="24"/>
          <w:szCs w:val="24"/>
        </w:rPr>
        <w:t xml:space="preserve">, które wpłynęły w terminie. </w:t>
      </w:r>
    </w:p>
    <w:p w14:paraId="2B98AF35" w14:textId="6D5B5CBC" w:rsidR="00251A56" w:rsidRPr="00F11D29"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Po otwarciu Wniosków, o których mowa w ust. 1, Przewodniczący Komisji we współpracy z członkami przygotowuje harmonogram prac Komisji. </w:t>
      </w:r>
    </w:p>
    <w:p w14:paraId="1B863D21" w14:textId="70205D41"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Zamawiający zaprosi do Konsultacji Uczestników, którzy złożą prawidłowo sporządzone, w języku polskim, zgłoszenie do udziału </w:t>
      </w:r>
      <w:r w:rsidR="00280BB9">
        <w:rPr>
          <w:rFonts w:ascii="Times New Roman" w:hAnsi="Times New Roman"/>
          <w:sz w:val="24"/>
          <w:szCs w:val="24"/>
        </w:rPr>
        <w:t>w WKR</w:t>
      </w:r>
      <w:r w:rsidRPr="00700C03">
        <w:rPr>
          <w:rFonts w:ascii="Times New Roman" w:hAnsi="Times New Roman"/>
          <w:sz w:val="24"/>
          <w:szCs w:val="24"/>
        </w:rPr>
        <w:t xml:space="preserve"> oraz ewentualnie dodatkowe oświadczenia, stanowiska lub dokumenty, których Zamawiający zażąda w Ogłoszeniu. </w:t>
      </w:r>
    </w:p>
    <w:p w14:paraId="07E3C94C" w14:textId="0FB89405" w:rsidR="00251A56" w:rsidRPr="00700C03"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W zaproszeniu określa się szczegółowy zakres spraw, które będą przedmiotem </w:t>
      </w:r>
      <w:r w:rsidR="00CA4AAC">
        <w:rPr>
          <w:rFonts w:ascii="Times New Roman" w:hAnsi="Times New Roman"/>
          <w:sz w:val="24"/>
          <w:szCs w:val="24"/>
        </w:rPr>
        <w:t>WKR</w:t>
      </w:r>
      <w:r w:rsidRPr="00700C03">
        <w:rPr>
          <w:rFonts w:ascii="Times New Roman" w:hAnsi="Times New Roman"/>
          <w:sz w:val="24"/>
          <w:szCs w:val="24"/>
        </w:rPr>
        <w:t xml:space="preserve">. Zaproszenie może zostać przekazane za pomocą środków komunikacji elektronicznej. </w:t>
      </w:r>
    </w:p>
    <w:p w14:paraId="48AE25D3" w14:textId="34434E54" w:rsidR="00251A56" w:rsidRDefault="00251A56">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Podmiot zaproszony do udziału </w:t>
      </w:r>
      <w:r w:rsidR="00CA4AAC">
        <w:rPr>
          <w:rFonts w:ascii="Times New Roman" w:hAnsi="Times New Roman"/>
          <w:sz w:val="24"/>
          <w:szCs w:val="24"/>
        </w:rPr>
        <w:t>w WKR</w:t>
      </w:r>
      <w:r w:rsidRPr="00700C03">
        <w:rPr>
          <w:rFonts w:ascii="Times New Roman" w:hAnsi="Times New Roman"/>
          <w:sz w:val="24"/>
          <w:szCs w:val="24"/>
        </w:rPr>
        <w:t xml:space="preserve"> zobowiązany jest do złożenia </w:t>
      </w:r>
      <w:r w:rsidR="006F4C41">
        <w:rPr>
          <w:rFonts w:ascii="Times New Roman" w:hAnsi="Times New Roman"/>
          <w:sz w:val="24"/>
          <w:szCs w:val="24"/>
        </w:rPr>
        <w:t>W</w:t>
      </w:r>
      <w:r w:rsidRPr="00700C03">
        <w:rPr>
          <w:rFonts w:ascii="Times New Roman" w:hAnsi="Times New Roman"/>
          <w:sz w:val="24"/>
          <w:szCs w:val="24"/>
        </w:rPr>
        <w:t xml:space="preserve">niosku o udział </w:t>
      </w:r>
      <w:r w:rsidR="00B00C2A">
        <w:rPr>
          <w:rFonts w:ascii="Times New Roman" w:hAnsi="Times New Roman"/>
          <w:sz w:val="24"/>
          <w:szCs w:val="24"/>
        </w:rPr>
        <w:t xml:space="preserve">w nich </w:t>
      </w:r>
      <w:r w:rsidRPr="00700C03">
        <w:rPr>
          <w:rFonts w:ascii="Times New Roman" w:hAnsi="Times New Roman"/>
          <w:sz w:val="24"/>
          <w:szCs w:val="24"/>
        </w:rPr>
        <w:t xml:space="preserve">wraz z pozostałą wymaganą przez Zamawiającego dokumentacją określoną w Ogłoszeniu. </w:t>
      </w:r>
    </w:p>
    <w:p w14:paraId="0AEE5DA8" w14:textId="157529DE" w:rsidR="00F36BFC" w:rsidRPr="00700C03" w:rsidRDefault="00F36BFC">
      <w:pPr>
        <w:pStyle w:val="Akapitzlist"/>
        <w:widowControl w:val="0"/>
        <w:numPr>
          <w:ilvl w:val="1"/>
          <w:numId w:val="10"/>
        </w:numPr>
        <w:autoSpaceDE w:val="0"/>
        <w:autoSpaceDN w:val="0"/>
        <w:adjustRightInd w:val="0"/>
        <w:spacing w:line="360" w:lineRule="auto"/>
        <w:ind w:left="284" w:hanging="284"/>
        <w:jc w:val="both"/>
        <w:rPr>
          <w:rFonts w:ascii="Times New Roman" w:hAnsi="Times New Roman"/>
          <w:sz w:val="24"/>
          <w:szCs w:val="24"/>
        </w:rPr>
      </w:pPr>
      <w:r>
        <w:rPr>
          <w:rFonts w:ascii="Times New Roman" w:hAnsi="Times New Roman"/>
          <w:sz w:val="24"/>
          <w:szCs w:val="24"/>
        </w:rPr>
        <w:t>Zamawiający może zaprosić Uczestników, którzy złożyli wnioski po wyznaczonym terminie albo nie złożyli ich. Warunkiem jest uzasadnienie, że udział tych Uczestników ma istotne znaczenie dla przyszłego Postępowania o udzielenie zamówienia publicznego.</w:t>
      </w:r>
    </w:p>
    <w:p w14:paraId="5BEDF8DA"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53709DEF"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8.</w:t>
      </w:r>
    </w:p>
    <w:p w14:paraId="2267B264" w14:textId="07CC1685" w:rsidR="00251A56" w:rsidRPr="00700C03" w:rsidRDefault="00B00C2A">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są prowadzone w języku polskim i ma charakter jawny z zastrzeżeniem ust. </w:t>
      </w:r>
      <w:r w:rsidR="00A079B4">
        <w:rPr>
          <w:rFonts w:ascii="Times New Roman" w:hAnsi="Times New Roman"/>
          <w:sz w:val="24"/>
          <w:szCs w:val="24"/>
        </w:rPr>
        <w:t>6</w:t>
      </w:r>
      <w:r w:rsidR="00251A56" w:rsidRPr="00700C03">
        <w:rPr>
          <w:rFonts w:ascii="Times New Roman" w:hAnsi="Times New Roman"/>
          <w:sz w:val="24"/>
          <w:szCs w:val="24"/>
        </w:rPr>
        <w:t xml:space="preserve">. </w:t>
      </w:r>
    </w:p>
    <w:p w14:paraId="5B9D3A79" w14:textId="5454CB58" w:rsidR="00251A56" w:rsidRPr="00F36BFC"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lastRenderedPageBreak/>
        <w:t>Wniosek należy złożyć w formie elektronicznej, na wskazany w Ogłoszeniu adres mailowy.</w:t>
      </w:r>
    </w:p>
    <w:p w14:paraId="39D9154A" w14:textId="048832DC" w:rsidR="00251A56" w:rsidRPr="00700C03"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Uczestnicy Wstępnych Konsultacji Rynkowych udzielają Zamawiającemu bezwarunkowej i nieodpłatnej zgody na wykorzystanie przekazywanych w trakcie </w:t>
      </w:r>
      <w:r w:rsidR="00A079B4">
        <w:rPr>
          <w:rFonts w:ascii="Times New Roman" w:hAnsi="Times New Roman"/>
          <w:sz w:val="24"/>
          <w:szCs w:val="24"/>
        </w:rPr>
        <w:t>WKR</w:t>
      </w:r>
      <w:r w:rsidRPr="00700C03">
        <w:rPr>
          <w:rFonts w:ascii="Times New Roman" w:hAnsi="Times New Roman"/>
          <w:sz w:val="24"/>
          <w:szCs w:val="24"/>
        </w:rPr>
        <w:t xml:space="preserve"> informacji na potrzeby przygotowania i realizacji Postępowania oraz Zamówienia poprzedzonego przedmiotowymi Konsultacjami. </w:t>
      </w:r>
    </w:p>
    <w:p w14:paraId="58128FD9" w14:textId="29C3DF29" w:rsidR="00251A56" w:rsidRPr="00700C03"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W razie przekazania Zamawiającemu w toku </w:t>
      </w:r>
      <w:r w:rsidR="00A079B4">
        <w:rPr>
          <w:rFonts w:ascii="Times New Roman" w:hAnsi="Times New Roman"/>
          <w:sz w:val="24"/>
          <w:szCs w:val="24"/>
        </w:rPr>
        <w:t>WKR</w:t>
      </w:r>
      <w:r w:rsidRPr="00700C03">
        <w:rPr>
          <w:rFonts w:ascii="Times New Roman" w:hAnsi="Times New Roman"/>
          <w:sz w:val="24"/>
          <w:szCs w:val="24"/>
        </w:rPr>
        <w:t xml:space="preserve"> utworów stanowiących przedmiot praw autorskich, Uczestnik przekazujący dany utwór udziela bezwarunkowej i bezpłatnej zgody Zamawiającemu na wykorzystanie utworu w całości lub w części na potrzeby przygotowania Postępowania oraz Zamówienia poprzedzonego przedmiotowymi </w:t>
      </w:r>
      <w:r w:rsidR="00A079B4">
        <w:rPr>
          <w:rFonts w:ascii="Times New Roman" w:hAnsi="Times New Roman"/>
          <w:sz w:val="24"/>
          <w:szCs w:val="24"/>
        </w:rPr>
        <w:t>WKR</w:t>
      </w:r>
      <w:r w:rsidRPr="00700C03">
        <w:rPr>
          <w:rFonts w:ascii="Times New Roman" w:hAnsi="Times New Roman"/>
          <w:sz w:val="24"/>
          <w:szCs w:val="24"/>
        </w:rPr>
        <w:t xml:space="preserve">, zezwolenia na rozporządzanie i korzystanie z opracowań, jak również zapewnia, że wykorzystanie utworu przez Zamawiającego nie będzie naruszało praw osób trzecich. </w:t>
      </w:r>
    </w:p>
    <w:p w14:paraId="5B255B1C" w14:textId="451A2B96" w:rsidR="00251A56" w:rsidRPr="00700C03"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Zamawiający nie ujawni informacji stanowiących tajemnicę przedsiębiorstwa w rozumieniu przepisów o zwalczaniu nieuczciwej konkurencji, jeżeli Uczestnik, nie później niż przed przekazaniem poufnej informacji zastrzegł, że przekazywane konkretnie wskazane informacje nie mogą być udostępniane innym podmiotom w tym Uczestnikom. Niezbędne dla skutecznego zastrzeżenia jako tajemnicy przedsiębiorstwa jest uzasadnienie, iż przekazane informacje taką tajemnicę stanowią. Uzasadnienie będzie oceniane według powszechnie znanych reguł, tożsamych jak w przypadku prowadzenia postępowania w ramach ustawy </w:t>
      </w:r>
      <w:proofErr w:type="spellStart"/>
      <w:r w:rsidRPr="00700C03">
        <w:rPr>
          <w:rFonts w:ascii="Times New Roman" w:hAnsi="Times New Roman"/>
          <w:sz w:val="24"/>
          <w:szCs w:val="24"/>
        </w:rPr>
        <w:t>Pzp</w:t>
      </w:r>
      <w:proofErr w:type="spellEnd"/>
      <w:r w:rsidRPr="00700C03">
        <w:rPr>
          <w:rFonts w:ascii="Times New Roman" w:hAnsi="Times New Roman"/>
          <w:sz w:val="24"/>
          <w:szCs w:val="24"/>
        </w:rPr>
        <w:t xml:space="preserve">. Zastrzeżenie o tajemnicy przedsiębiorstwa musi być złożone przez Uczestnika na piśmie lub w formie elektronicznej opatrzonej kwalifikowanym podpisem elektronicznym. </w:t>
      </w:r>
    </w:p>
    <w:p w14:paraId="432534DC" w14:textId="651C0EEF" w:rsidR="00251A56" w:rsidRPr="00700C03"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Zamawiający po zakończeniu </w:t>
      </w:r>
      <w:r w:rsidR="00CC550F">
        <w:rPr>
          <w:rFonts w:ascii="Times New Roman" w:hAnsi="Times New Roman"/>
          <w:sz w:val="24"/>
          <w:szCs w:val="24"/>
        </w:rPr>
        <w:t>WKR</w:t>
      </w:r>
      <w:r w:rsidRPr="00700C03">
        <w:rPr>
          <w:rFonts w:ascii="Times New Roman" w:hAnsi="Times New Roman"/>
          <w:sz w:val="24"/>
          <w:szCs w:val="24"/>
        </w:rPr>
        <w:t xml:space="preserve"> opublikuje informacje, w której wskaże jakie informacje, dane i inne dokumenty zostaną prawdopodobnie wykorzystane do przygotowania postępowania. </w:t>
      </w:r>
    </w:p>
    <w:p w14:paraId="0569C726" w14:textId="68B98989" w:rsidR="00251A56" w:rsidRPr="00700C03" w:rsidRDefault="00251A56">
      <w:pPr>
        <w:pStyle w:val="Akapitzlist"/>
        <w:widowControl w:val="0"/>
        <w:numPr>
          <w:ilvl w:val="1"/>
          <w:numId w:val="11"/>
        </w:numPr>
        <w:autoSpaceDE w:val="0"/>
        <w:autoSpaceDN w:val="0"/>
        <w:adjustRightInd w:val="0"/>
        <w:spacing w:line="360" w:lineRule="auto"/>
        <w:ind w:left="284" w:hanging="284"/>
        <w:jc w:val="both"/>
        <w:rPr>
          <w:rFonts w:ascii="Times New Roman" w:hAnsi="Times New Roman"/>
          <w:sz w:val="24"/>
          <w:szCs w:val="24"/>
        </w:rPr>
      </w:pPr>
      <w:r w:rsidRPr="00700C03">
        <w:rPr>
          <w:rFonts w:ascii="Times New Roman" w:hAnsi="Times New Roman"/>
          <w:sz w:val="24"/>
          <w:szCs w:val="24"/>
        </w:rPr>
        <w:t xml:space="preserve">W przypadku skutecznego zastrzeżenia konkretnych danych jako tajemnica przedsiębiorstwa Zamawiający nie ujawni ich po przeprowadzeniu </w:t>
      </w:r>
      <w:r w:rsidR="0055371E">
        <w:rPr>
          <w:rFonts w:ascii="Times New Roman" w:hAnsi="Times New Roman"/>
          <w:sz w:val="24"/>
          <w:szCs w:val="24"/>
        </w:rPr>
        <w:t>WKR</w:t>
      </w:r>
      <w:r w:rsidRPr="00700C03">
        <w:rPr>
          <w:rFonts w:ascii="Times New Roman" w:hAnsi="Times New Roman"/>
          <w:sz w:val="24"/>
          <w:szCs w:val="24"/>
        </w:rPr>
        <w:t xml:space="preserve">. Jednakże z uwagi na zobowiązanie Uczestnika, o którym mowa w ust. </w:t>
      </w:r>
      <w:r w:rsidR="00AE4641">
        <w:rPr>
          <w:rFonts w:ascii="Times New Roman" w:hAnsi="Times New Roman"/>
          <w:sz w:val="24"/>
          <w:szCs w:val="24"/>
        </w:rPr>
        <w:t>4</w:t>
      </w:r>
      <w:r w:rsidRPr="00700C03">
        <w:rPr>
          <w:rFonts w:ascii="Times New Roman" w:hAnsi="Times New Roman"/>
          <w:sz w:val="24"/>
          <w:szCs w:val="24"/>
        </w:rPr>
        <w:t xml:space="preserve"> i </w:t>
      </w:r>
      <w:r w:rsidR="00AE4641">
        <w:rPr>
          <w:rFonts w:ascii="Times New Roman" w:hAnsi="Times New Roman"/>
          <w:sz w:val="24"/>
          <w:szCs w:val="24"/>
        </w:rPr>
        <w:t>5</w:t>
      </w:r>
      <w:r w:rsidRPr="00700C03">
        <w:rPr>
          <w:rFonts w:ascii="Times New Roman" w:hAnsi="Times New Roman"/>
          <w:sz w:val="24"/>
          <w:szCs w:val="24"/>
        </w:rPr>
        <w:t xml:space="preserve"> – materiały wykorzystane przez Zamawiającego do stworzenia dokumentacji przyszłego postępowania będą jawne i nie będą objęte tajemnicą przedsiębiorstwa, z tym, że w przypadku takich informacji (np. części OPZ) Zamawiający nie wskaże, które to dokładnie informacje stanowiły wcześniej tajemnicę przedsiębiorstwa i od którego uczestnika pochodzą. </w:t>
      </w:r>
    </w:p>
    <w:p w14:paraId="4609AD82" w14:textId="4D6D9D0D" w:rsidR="00251A56" w:rsidRPr="00700C03" w:rsidRDefault="00251A56">
      <w:pPr>
        <w:pStyle w:val="Akapitzlist"/>
        <w:widowControl w:val="0"/>
        <w:numPr>
          <w:ilvl w:val="1"/>
          <w:numId w:val="11"/>
        </w:numPr>
        <w:tabs>
          <w:tab w:val="left" w:pos="426"/>
        </w:tabs>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Komisja zobowiązana jest do zapewnienia bieżącego prowadzenia protokołu z</w:t>
      </w:r>
      <w:r w:rsidR="005E2409">
        <w:rPr>
          <w:rFonts w:ascii="Times New Roman" w:hAnsi="Times New Roman"/>
          <w:sz w:val="24"/>
          <w:szCs w:val="24"/>
        </w:rPr>
        <w:t xml:space="preserve"> WKR</w:t>
      </w:r>
      <w:r w:rsidRPr="00700C03">
        <w:rPr>
          <w:rFonts w:ascii="Times New Roman" w:hAnsi="Times New Roman"/>
          <w:sz w:val="24"/>
          <w:szCs w:val="24"/>
        </w:rPr>
        <w:t xml:space="preserve">, a także do udostępnienia protokołu wszystkim podmiotom w tym Uczestnikom, z zastrzeżeniem informacji stanowiących tajemnicę przedsiębiorstwa. </w:t>
      </w:r>
    </w:p>
    <w:p w14:paraId="7C52309C" w14:textId="4FEF7748"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lastRenderedPageBreak/>
        <w:t xml:space="preserve">Protokół przechowywany jest w Dziale Zamówień Publicznych Biura Prawnego w sposób gwarantujący jego nienaruszalność. W przypadku wszczęcia postępowania w przedmiocie prowadzonej wcześniej dokumentacji </w:t>
      </w:r>
      <w:r w:rsidR="005E2409">
        <w:rPr>
          <w:rFonts w:ascii="Times New Roman" w:hAnsi="Times New Roman"/>
          <w:sz w:val="24"/>
          <w:szCs w:val="24"/>
        </w:rPr>
        <w:t>z WKR</w:t>
      </w:r>
      <w:r w:rsidRPr="00700C03">
        <w:rPr>
          <w:rFonts w:ascii="Times New Roman" w:hAnsi="Times New Roman"/>
          <w:sz w:val="24"/>
          <w:szCs w:val="24"/>
        </w:rPr>
        <w:t xml:space="preserve"> jest ona przechowywana razem z dokumentacją przetargową. </w:t>
      </w:r>
    </w:p>
    <w:p w14:paraId="781FCF73" w14:textId="2B0E3A53"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Wszelkie oświadczenia, wnioski, zawiadomienia, informacje mogą być przekazywane pomiędzy Zamawiającym a Uczestnikami drogą elektroniczną. </w:t>
      </w:r>
    </w:p>
    <w:p w14:paraId="77665580" w14:textId="4B9B4661"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Protokół </w:t>
      </w:r>
      <w:r w:rsidR="005E2409">
        <w:rPr>
          <w:rFonts w:ascii="Times New Roman" w:hAnsi="Times New Roman"/>
          <w:sz w:val="24"/>
          <w:szCs w:val="24"/>
        </w:rPr>
        <w:t>z WKR</w:t>
      </w:r>
      <w:r w:rsidRPr="00700C03">
        <w:rPr>
          <w:rFonts w:ascii="Times New Roman" w:hAnsi="Times New Roman"/>
          <w:sz w:val="24"/>
          <w:szCs w:val="24"/>
        </w:rPr>
        <w:t xml:space="preserve"> jest jawny po zakończeniu</w:t>
      </w:r>
      <w:r w:rsidR="00F36BFC">
        <w:rPr>
          <w:rFonts w:ascii="Times New Roman" w:hAnsi="Times New Roman"/>
          <w:sz w:val="24"/>
          <w:szCs w:val="24"/>
        </w:rPr>
        <w:t xml:space="preserve"> Konsultacji</w:t>
      </w:r>
      <w:r w:rsidRPr="00700C03">
        <w:rPr>
          <w:rFonts w:ascii="Times New Roman" w:hAnsi="Times New Roman"/>
          <w:sz w:val="24"/>
          <w:szCs w:val="24"/>
        </w:rPr>
        <w:t xml:space="preserve">. </w:t>
      </w:r>
    </w:p>
    <w:p w14:paraId="2BEB10E7" w14:textId="49D10CA8"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Koszty związane z uczestnictwem </w:t>
      </w:r>
      <w:r w:rsidR="005E2409">
        <w:rPr>
          <w:rFonts w:ascii="Times New Roman" w:hAnsi="Times New Roman"/>
          <w:sz w:val="24"/>
          <w:szCs w:val="24"/>
        </w:rPr>
        <w:t>w WKR</w:t>
      </w:r>
      <w:r w:rsidRPr="00700C03">
        <w:rPr>
          <w:rFonts w:ascii="Times New Roman" w:hAnsi="Times New Roman"/>
          <w:sz w:val="24"/>
          <w:szCs w:val="24"/>
        </w:rPr>
        <w:t xml:space="preserve"> ponoszą Uczestnicy</w:t>
      </w:r>
      <w:r w:rsidR="00036CDE">
        <w:rPr>
          <w:rFonts w:ascii="Times New Roman" w:hAnsi="Times New Roman"/>
          <w:sz w:val="24"/>
          <w:szCs w:val="24"/>
        </w:rPr>
        <w:t xml:space="preserve"> i </w:t>
      </w:r>
      <w:r w:rsidRPr="00700C03">
        <w:rPr>
          <w:rFonts w:ascii="Times New Roman" w:hAnsi="Times New Roman"/>
          <w:sz w:val="24"/>
          <w:szCs w:val="24"/>
        </w:rPr>
        <w:t xml:space="preserve">nie podlegają zwrotowi przez Zamawiającego, nawet wówczas, gdy pomimo przeprowadzonych </w:t>
      </w:r>
      <w:r w:rsidR="00036CDE">
        <w:rPr>
          <w:rFonts w:ascii="Times New Roman" w:hAnsi="Times New Roman"/>
          <w:sz w:val="24"/>
          <w:szCs w:val="24"/>
        </w:rPr>
        <w:t>WKR</w:t>
      </w:r>
      <w:r w:rsidRPr="00700C03">
        <w:rPr>
          <w:rFonts w:ascii="Times New Roman" w:hAnsi="Times New Roman"/>
          <w:sz w:val="24"/>
          <w:szCs w:val="24"/>
        </w:rPr>
        <w:t xml:space="preserve"> nie zostanie wszczęte Postępowanie, ani udzielone jakiekolwiek Zamówienie. Uczestnicy nie otrzymują wynagrodzenia od Zamawiającego z tytułu uczestnictwa </w:t>
      </w:r>
      <w:r w:rsidR="00036CDE">
        <w:rPr>
          <w:rFonts w:ascii="Times New Roman" w:hAnsi="Times New Roman"/>
          <w:sz w:val="24"/>
          <w:szCs w:val="24"/>
        </w:rPr>
        <w:t>w WKR</w:t>
      </w:r>
      <w:r w:rsidRPr="00700C03">
        <w:rPr>
          <w:rFonts w:ascii="Times New Roman" w:hAnsi="Times New Roman"/>
          <w:sz w:val="24"/>
          <w:szCs w:val="24"/>
        </w:rPr>
        <w:t xml:space="preserve">. </w:t>
      </w:r>
    </w:p>
    <w:p w14:paraId="73F43C11" w14:textId="0429440D"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Zamawiający nie jest zobowiązany do prowadzenia </w:t>
      </w:r>
      <w:r w:rsidR="00036CDE">
        <w:rPr>
          <w:rFonts w:ascii="Times New Roman" w:hAnsi="Times New Roman"/>
          <w:sz w:val="24"/>
          <w:szCs w:val="24"/>
        </w:rPr>
        <w:t>WKR</w:t>
      </w:r>
      <w:r w:rsidRPr="00700C03">
        <w:rPr>
          <w:rFonts w:ascii="Times New Roman" w:hAnsi="Times New Roman"/>
          <w:sz w:val="24"/>
          <w:szCs w:val="24"/>
        </w:rPr>
        <w:t xml:space="preserve"> w określonej formie ze wszystkimi Uczestnikami oraz może decydować o różnych formach </w:t>
      </w:r>
      <w:r w:rsidR="00AB214E">
        <w:rPr>
          <w:rFonts w:ascii="Times New Roman" w:hAnsi="Times New Roman"/>
          <w:sz w:val="24"/>
          <w:szCs w:val="24"/>
        </w:rPr>
        <w:t>WKR</w:t>
      </w:r>
      <w:r w:rsidRPr="00700C03">
        <w:rPr>
          <w:rFonts w:ascii="Times New Roman" w:hAnsi="Times New Roman"/>
          <w:sz w:val="24"/>
          <w:szCs w:val="24"/>
        </w:rPr>
        <w:t xml:space="preserve"> z różnymi Uczestnikami, w zależności od merytorycznej treści stanowisk przedstawionych przez Uczestników, z poszanowaniem zasad przejrzystości, uczciwej konkurencji i równego traktowania Uczestników. </w:t>
      </w:r>
    </w:p>
    <w:p w14:paraId="7BB14352" w14:textId="6BEAFB96" w:rsidR="00251A56" w:rsidRPr="00700C03" w:rsidRDefault="00AB214E">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mogą być prowadzone w dowolnej, wybranej przez Zamawiającego formie, nienaruszającej zasad przejrzystości, uczciwej konkurencji i równego traktowania Uczestników. O formie decyduje Zamawiający w Ogłoszeniu lub w zaproszeniu do </w:t>
      </w:r>
      <w:r>
        <w:rPr>
          <w:rFonts w:ascii="Times New Roman" w:hAnsi="Times New Roman"/>
          <w:sz w:val="24"/>
          <w:szCs w:val="24"/>
        </w:rPr>
        <w:t>WKR</w:t>
      </w:r>
      <w:r w:rsidR="00251A56" w:rsidRPr="00700C03">
        <w:rPr>
          <w:rFonts w:ascii="Times New Roman" w:hAnsi="Times New Roman"/>
          <w:sz w:val="24"/>
          <w:szCs w:val="24"/>
        </w:rPr>
        <w:t xml:space="preserve">. </w:t>
      </w:r>
    </w:p>
    <w:p w14:paraId="5A709766" w14:textId="24C12D18" w:rsidR="00251A56" w:rsidRPr="00700C03" w:rsidRDefault="00AB214E">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mogą przybrać w szczególności formę:</w:t>
      </w:r>
    </w:p>
    <w:p w14:paraId="2C6D1293" w14:textId="77777777" w:rsidR="00251A56" w:rsidRPr="00700C03" w:rsidRDefault="00251A56">
      <w:pPr>
        <w:pStyle w:val="Akapitzlist"/>
        <w:widowControl w:val="0"/>
        <w:numPr>
          <w:ilvl w:val="2"/>
          <w:numId w:val="13"/>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sz w:val="24"/>
          <w:szCs w:val="24"/>
        </w:rPr>
        <w:t xml:space="preserve">wymiany korespondencji w postaci pisemnej lub elektronicznej; </w:t>
      </w:r>
    </w:p>
    <w:p w14:paraId="6F6E682B" w14:textId="68D2AD0C" w:rsidR="00251A56" w:rsidRPr="00700C03" w:rsidRDefault="00251A56">
      <w:pPr>
        <w:pStyle w:val="Akapitzlist"/>
        <w:widowControl w:val="0"/>
        <w:numPr>
          <w:ilvl w:val="2"/>
          <w:numId w:val="13"/>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sz w:val="24"/>
          <w:szCs w:val="24"/>
        </w:rPr>
        <w:t xml:space="preserve">spotkania indywidualnego z Uczestnikami za pośrednictwem środków porozumiewania się na odległość </w:t>
      </w:r>
      <w:r w:rsidR="008B1243">
        <w:rPr>
          <w:rFonts w:ascii="Times New Roman" w:hAnsi="Times New Roman"/>
          <w:sz w:val="24"/>
          <w:szCs w:val="24"/>
        </w:rPr>
        <w:t>lub osobiście w siedzibie AOTMiT</w:t>
      </w:r>
      <w:r w:rsidRPr="00700C03">
        <w:rPr>
          <w:rFonts w:ascii="Times New Roman" w:hAnsi="Times New Roman"/>
          <w:sz w:val="24"/>
          <w:szCs w:val="24"/>
        </w:rPr>
        <w:t xml:space="preserve">; </w:t>
      </w:r>
    </w:p>
    <w:p w14:paraId="0C01CB72" w14:textId="58169380" w:rsidR="00251A56" w:rsidRPr="00D4651F" w:rsidRDefault="00251A56">
      <w:pPr>
        <w:pStyle w:val="Akapitzlist"/>
        <w:widowControl w:val="0"/>
        <w:numPr>
          <w:ilvl w:val="2"/>
          <w:numId w:val="13"/>
        </w:numPr>
        <w:autoSpaceDE w:val="0"/>
        <w:autoSpaceDN w:val="0"/>
        <w:adjustRightInd w:val="0"/>
        <w:spacing w:line="360" w:lineRule="auto"/>
        <w:jc w:val="both"/>
        <w:rPr>
          <w:rFonts w:ascii="Times New Roman" w:hAnsi="Times New Roman"/>
          <w:sz w:val="24"/>
          <w:szCs w:val="24"/>
        </w:rPr>
      </w:pPr>
      <w:r w:rsidRPr="00700C03">
        <w:rPr>
          <w:rFonts w:ascii="Times New Roman" w:hAnsi="Times New Roman"/>
          <w:sz w:val="24"/>
          <w:szCs w:val="24"/>
        </w:rPr>
        <w:t xml:space="preserve">spotkania grupowego z Uczestnikami, na określony przez Zamawiającego temat oraz w określonych przez Zamawiającego trybie i terminach. </w:t>
      </w:r>
    </w:p>
    <w:p w14:paraId="3BE699F3" w14:textId="62AC6AB2"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Zamawiający może żądać złożenia przez Uczestników oświadczenia o zachowaniu poufności informacji przekazywanych w toku </w:t>
      </w:r>
      <w:r w:rsidR="004857DA">
        <w:rPr>
          <w:rFonts w:ascii="Times New Roman" w:hAnsi="Times New Roman"/>
          <w:sz w:val="24"/>
          <w:szCs w:val="24"/>
        </w:rPr>
        <w:t>WKR</w:t>
      </w:r>
      <w:r w:rsidRPr="00700C03">
        <w:rPr>
          <w:rFonts w:ascii="Times New Roman" w:hAnsi="Times New Roman"/>
          <w:sz w:val="24"/>
          <w:szCs w:val="24"/>
        </w:rPr>
        <w:t xml:space="preserve">. </w:t>
      </w:r>
    </w:p>
    <w:p w14:paraId="18ACC856" w14:textId="0FF298D1" w:rsidR="00251A56" w:rsidRPr="00700C03" w:rsidRDefault="00251A56">
      <w:pPr>
        <w:pStyle w:val="Akapitzlist"/>
        <w:widowControl w:val="0"/>
        <w:numPr>
          <w:ilvl w:val="1"/>
          <w:numId w:val="11"/>
        </w:numPr>
        <w:autoSpaceDE w:val="0"/>
        <w:autoSpaceDN w:val="0"/>
        <w:adjustRightInd w:val="0"/>
        <w:spacing w:line="360" w:lineRule="auto"/>
        <w:ind w:left="284" w:hanging="426"/>
        <w:jc w:val="both"/>
        <w:rPr>
          <w:rFonts w:ascii="Times New Roman" w:hAnsi="Times New Roman"/>
          <w:sz w:val="24"/>
          <w:szCs w:val="24"/>
        </w:rPr>
      </w:pPr>
      <w:r w:rsidRPr="00700C03">
        <w:rPr>
          <w:rFonts w:ascii="Times New Roman" w:hAnsi="Times New Roman"/>
          <w:sz w:val="24"/>
          <w:szCs w:val="24"/>
        </w:rPr>
        <w:t xml:space="preserve">Zamawiający może w każdej chwili zrezygnować z prowadzenia </w:t>
      </w:r>
      <w:r w:rsidR="004857DA">
        <w:rPr>
          <w:rFonts w:ascii="Times New Roman" w:hAnsi="Times New Roman"/>
          <w:sz w:val="24"/>
          <w:szCs w:val="24"/>
        </w:rPr>
        <w:t>WKR</w:t>
      </w:r>
      <w:r w:rsidRPr="00700C03">
        <w:rPr>
          <w:rFonts w:ascii="Times New Roman" w:hAnsi="Times New Roman"/>
          <w:sz w:val="24"/>
          <w:szCs w:val="24"/>
        </w:rPr>
        <w:t xml:space="preserve"> z wybranym </w:t>
      </w:r>
      <w:proofErr w:type="gramStart"/>
      <w:r w:rsidRPr="00700C03">
        <w:rPr>
          <w:rFonts w:ascii="Times New Roman" w:hAnsi="Times New Roman"/>
          <w:sz w:val="24"/>
          <w:szCs w:val="24"/>
        </w:rPr>
        <w:t>Uczestnikiem</w:t>
      </w:r>
      <w:proofErr w:type="gramEnd"/>
      <w:r w:rsidR="007C3A88">
        <w:rPr>
          <w:rFonts w:ascii="Times New Roman" w:hAnsi="Times New Roman"/>
          <w:sz w:val="24"/>
          <w:szCs w:val="24"/>
        </w:rPr>
        <w:t xml:space="preserve"> jeśli uzyska od niego wystarczające informacje</w:t>
      </w:r>
      <w:r w:rsidRPr="00700C03">
        <w:rPr>
          <w:rFonts w:ascii="Times New Roman" w:hAnsi="Times New Roman"/>
          <w:sz w:val="24"/>
          <w:szCs w:val="24"/>
        </w:rPr>
        <w:t xml:space="preserve">. </w:t>
      </w:r>
    </w:p>
    <w:p w14:paraId="378E428A"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679B83EB"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9.</w:t>
      </w:r>
    </w:p>
    <w:p w14:paraId="5420BBC4" w14:textId="6881DAD5" w:rsidR="00251A56" w:rsidRPr="00700C03" w:rsidRDefault="00251A56" w:rsidP="00251A56">
      <w:pPr>
        <w:widowControl w:val="0"/>
        <w:suppressAutoHyphens w:val="0"/>
        <w:autoSpaceDE w:val="0"/>
        <w:autoSpaceDN w:val="0"/>
        <w:adjustRightInd w:val="0"/>
        <w:spacing w:line="360" w:lineRule="auto"/>
        <w:jc w:val="both"/>
        <w:rPr>
          <w:lang w:eastAsia="en-US"/>
        </w:rPr>
      </w:pPr>
      <w:r w:rsidRPr="00700C03">
        <w:rPr>
          <w:lang w:eastAsia="en-US"/>
        </w:rPr>
        <w:t xml:space="preserve">W toku prowadzonego postępowania Komisja przygotowuje projekty odpowiedzi na pisma </w:t>
      </w:r>
      <w:r w:rsidRPr="00700C03">
        <w:rPr>
          <w:lang w:eastAsia="en-US"/>
        </w:rPr>
        <w:lastRenderedPageBreak/>
        <w:t xml:space="preserve">składane przez Uczestników w postępowaniu. Odpowiedzi są przekazywane przez Przewodniczącego pocztą elektroniczną. </w:t>
      </w:r>
    </w:p>
    <w:p w14:paraId="06D02F8A"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7BBC72BB"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10.</w:t>
      </w:r>
    </w:p>
    <w:p w14:paraId="078A7995" w14:textId="15C0FAB4" w:rsidR="00251A56" w:rsidRPr="00700C03" w:rsidRDefault="00251A56" w:rsidP="00251A56">
      <w:pPr>
        <w:widowControl w:val="0"/>
        <w:suppressAutoHyphens w:val="0"/>
        <w:autoSpaceDE w:val="0"/>
        <w:autoSpaceDN w:val="0"/>
        <w:adjustRightInd w:val="0"/>
        <w:spacing w:line="360" w:lineRule="auto"/>
        <w:jc w:val="both"/>
        <w:rPr>
          <w:lang w:eastAsia="en-US"/>
        </w:rPr>
      </w:pPr>
      <w:r w:rsidRPr="00700C03">
        <w:rPr>
          <w:lang w:eastAsia="en-US"/>
        </w:rPr>
        <w:t xml:space="preserve">Jeżeli dokonanie określonych czynności związanych z prowadzeniem </w:t>
      </w:r>
      <w:r w:rsidR="00367319">
        <w:rPr>
          <w:lang w:eastAsia="en-US"/>
        </w:rPr>
        <w:t>WKR</w:t>
      </w:r>
      <w:r w:rsidRPr="00700C03">
        <w:rPr>
          <w:lang w:eastAsia="en-US"/>
        </w:rPr>
        <w:t xml:space="preserve"> wymaga wiedzy specjalistycznej, Przewodniczący Komisji, może z własnej inicjatywy lub na wniosek Członka Komisji wystąpić do Kierownika Zamawiającego lub jego Zastępcy o powołanie biegłych lub innych doradców, w szczególności prawnych, technicznych lub ekonomicznych. </w:t>
      </w:r>
    </w:p>
    <w:p w14:paraId="6666F02A"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16186D74"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11.</w:t>
      </w:r>
    </w:p>
    <w:p w14:paraId="422BA7B9" w14:textId="63309DE6" w:rsidR="00251A56" w:rsidRPr="00700C03" w:rsidRDefault="00251A56">
      <w:pPr>
        <w:pStyle w:val="Akapitzlist"/>
        <w:widowControl w:val="0"/>
        <w:numPr>
          <w:ilvl w:val="1"/>
          <w:numId w:val="12"/>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Zamawiający decyduje o zakończeniu </w:t>
      </w:r>
      <w:r w:rsidR="00367319">
        <w:rPr>
          <w:rFonts w:ascii="Times New Roman" w:hAnsi="Times New Roman"/>
          <w:sz w:val="24"/>
          <w:szCs w:val="24"/>
        </w:rPr>
        <w:t>WKR</w:t>
      </w:r>
      <w:r w:rsidRPr="00700C03">
        <w:rPr>
          <w:rFonts w:ascii="Times New Roman" w:hAnsi="Times New Roman"/>
          <w:sz w:val="24"/>
          <w:szCs w:val="24"/>
        </w:rPr>
        <w:t xml:space="preserve">, przy czym nie jest zobowiązany do podawania uzasadnienia swojej decyzji. </w:t>
      </w:r>
    </w:p>
    <w:p w14:paraId="1FCE40F8" w14:textId="0704EA37" w:rsidR="00251A56" w:rsidRPr="00700C03" w:rsidRDefault="00251A56">
      <w:pPr>
        <w:pStyle w:val="Akapitzlist"/>
        <w:widowControl w:val="0"/>
        <w:numPr>
          <w:ilvl w:val="1"/>
          <w:numId w:val="12"/>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Zamawiający zastrzega sobie prawo do zakończenia </w:t>
      </w:r>
      <w:r w:rsidR="00367319">
        <w:rPr>
          <w:rFonts w:ascii="Times New Roman" w:hAnsi="Times New Roman"/>
          <w:sz w:val="24"/>
          <w:szCs w:val="24"/>
        </w:rPr>
        <w:t>WKR</w:t>
      </w:r>
      <w:r w:rsidRPr="00700C03">
        <w:rPr>
          <w:rFonts w:ascii="Times New Roman" w:hAnsi="Times New Roman"/>
          <w:sz w:val="24"/>
          <w:szCs w:val="24"/>
        </w:rPr>
        <w:t xml:space="preserve"> na każdym jego etapie, bez podania przyczyny. </w:t>
      </w:r>
    </w:p>
    <w:p w14:paraId="469F3EFD" w14:textId="60869560" w:rsidR="00251A56" w:rsidRPr="00700C03" w:rsidRDefault="00251A56">
      <w:pPr>
        <w:pStyle w:val="Akapitzlist"/>
        <w:widowControl w:val="0"/>
        <w:numPr>
          <w:ilvl w:val="1"/>
          <w:numId w:val="12"/>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Zamawiający zastrzega sobie prawo do unieważnienia </w:t>
      </w:r>
      <w:r w:rsidR="00EB3603">
        <w:rPr>
          <w:rFonts w:ascii="Times New Roman" w:hAnsi="Times New Roman"/>
          <w:sz w:val="24"/>
          <w:szCs w:val="24"/>
        </w:rPr>
        <w:t>WKR</w:t>
      </w:r>
      <w:r w:rsidRPr="00700C03">
        <w:rPr>
          <w:rFonts w:ascii="Times New Roman" w:hAnsi="Times New Roman"/>
          <w:sz w:val="24"/>
          <w:szCs w:val="24"/>
        </w:rPr>
        <w:t xml:space="preserve"> bez podawania przyczyny. Informacja o unieważnieniu opublikowana zostanie na stronie internetowej Zamawiającego. </w:t>
      </w:r>
    </w:p>
    <w:p w14:paraId="04986778" w14:textId="40324D6A" w:rsidR="00251A56" w:rsidRPr="008F2254" w:rsidRDefault="00EB3603">
      <w:pPr>
        <w:pStyle w:val="Akapitzlist"/>
        <w:widowControl w:val="0"/>
        <w:numPr>
          <w:ilvl w:val="1"/>
          <w:numId w:val="12"/>
        </w:numPr>
        <w:autoSpaceDE w:val="0"/>
        <w:autoSpaceDN w:val="0"/>
        <w:adjustRightInd w:val="0"/>
        <w:spacing w:line="360" w:lineRule="auto"/>
        <w:ind w:left="426" w:hanging="426"/>
        <w:jc w:val="both"/>
        <w:rPr>
          <w:rFonts w:ascii="Times New Roman" w:hAnsi="Times New Roman"/>
          <w:sz w:val="24"/>
          <w:szCs w:val="24"/>
        </w:rPr>
      </w:pPr>
      <w:r>
        <w:rPr>
          <w:rFonts w:ascii="Times New Roman" w:hAnsi="Times New Roman"/>
          <w:sz w:val="24"/>
          <w:szCs w:val="24"/>
        </w:rPr>
        <w:t>WKR</w:t>
      </w:r>
      <w:r w:rsidR="00251A56" w:rsidRPr="00700C03">
        <w:rPr>
          <w:rFonts w:ascii="Times New Roman" w:hAnsi="Times New Roman"/>
          <w:sz w:val="24"/>
          <w:szCs w:val="24"/>
        </w:rPr>
        <w:t xml:space="preserve"> mogą być prowadzone do dnia, w którym Zamawiający będzie w stanie określić, w wyniku porównania rozwiązań proponowanych przez Uczestników, rozwiązanie lub rozwiązania najbardziej spełniające jego potrzeby</w:t>
      </w:r>
      <w:r w:rsidR="00251A56" w:rsidRPr="00BB7DA1">
        <w:t xml:space="preserve">. </w:t>
      </w:r>
    </w:p>
    <w:p w14:paraId="65C61D84" w14:textId="362E67CD" w:rsidR="00251A56" w:rsidRPr="00700C03" w:rsidRDefault="00251A56">
      <w:pPr>
        <w:pStyle w:val="Akapitzlist"/>
        <w:widowControl w:val="0"/>
        <w:numPr>
          <w:ilvl w:val="1"/>
          <w:numId w:val="12"/>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Informacja o zakończeniu </w:t>
      </w:r>
      <w:r w:rsidR="008F2254">
        <w:rPr>
          <w:rFonts w:ascii="Times New Roman" w:hAnsi="Times New Roman"/>
          <w:sz w:val="24"/>
          <w:szCs w:val="24"/>
        </w:rPr>
        <w:t>WKR</w:t>
      </w:r>
      <w:r w:rsidRPr="00700C03">
        <w:rPr>
          <w:rFonts w:ascii="Times New Roman" w:hAnsi="Times New Roman"/>
          <w:sz w:val="24"/>
          <w:szCs w:val="24"/>
        </w:rPr>
        <w:t xml:space="preserve"> zostanie opublikowana na stronie internetowej Zamawiającego</w:t>
      </w:r>
      <w:r w:rsidR="008F2254">
        <w:rPr>
          <w:rFonts w:ascii="Times New Roman" w:hAnsi="Times New Roman"/>
          <w:sz w:val="24"/>
          <w:szCs w:val="24"/>
        </w:rPr>
        <w:t xml:space="preserve"> i przekazana Uczestnikom.</w:t>
      </w:r>
    </w:p>
    <w:p w14:paraId="7C673042" w14:textId="77777777" w:rsidR="00251A56" w:rsidRPr="00700C03" w:rsidRDefault="00251A56" w:rsidP="00251A56">
      <w:pPr>
        <w:widowControl w:val="0"/>
        <w:suppressAutoHyphens w:val="0"/>
        <w:autoSpaceDE w:val="0"/>
        <w:autoSpaceDN w:val="0"/>
        <w:adjustRightInd w:val="0"/>
        <w:spacing w:line="360" w:lineRule="auto"/>
        <w:jc w:val="both"/>
        <w:rPr>
          <w:lang w:eastAsia="en-US"/>
        </w:rPr>
      </w:pPr>
    </w:p>
    <w:p w14:paraId="1DB355FB" w14:textId="77777777" w:rsidR="00251A56" w:rsidRPr="00700C03" w:rsidRDefault="00251A56" w:rsidP="00251A56">
      <w:pPr>
        <w:widowControl w:val="0"/>
        <w:suppressAutoHyphens w:val="0"/>
        <w:autoSpaceDE w:val="0"/>
        <w:autoSpaceDN w:val="0"/>
        <w:adjustRightInd w:val="0"/>
        <w:spacing w:line="360" w:lineRule="auto"/>
        <w:jc w:val="center"/>
        <w:rPr>
          <w:lang w:eastAsia="en-US"/>
        </w:rPr>
      </w:pPr>
      <w:r w:rsidRPr="00700C03">
        <w:rPr>
          <w:b/>
          <w:bCs/>
          <w:lang w:eastAsia="en-US"/>
        </w:rPr>
        <w:t>§ 12.</w:t>
      </w:r>
    </w:p>
    <w:p w14:paraId="03F6375C" w14:textId="585E0AF0" w:rsidR="00251A56" w:rsidRPr="00700C03" w:rsidRDefault="00251A56">
      <w:pPr>
        <w:pStyle w:val="Akapitzlist"/>
        <w:widowControl w:val="0"/>
        <w:numPr>
          <w:ilvl w:val="1"/>
          <w:numId w:val="5"/>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Po zakończeniu </w:t>
      </w:r>
      <w:r w:rsidR="008F2254">
        <w:rPr>
          <w:rFonts w:ascii="Times New Roman" w:hAnsi="Times New Roman"/>
          <w:sz w:val="24"/>
          <w:szCs w:val="24"/>
        </w:rPr>
        <w:t>WKR</w:t>
      </w:r>
      <w:r w:rsidRPr="00700C03">
        <w:rPr>
          <w:rFonts w:ascii="Times New Roman" w:hAnsi="Times New Roman"/>
          <w:sz w:val="24"/>
          <w:szCs w:val="24"/>
        </w:rPr>
        <w:t xml:space="preserve"> Komisja sporządza i przedkłada Kierownikowi Zamawiającego lub jego Zastępcy informację na temat wyników</w:t>
      </w:r>
      <w:r w:rsidR="008F2254">
        <w:rPr>
          <w:rFonts w:ascii="Times New Roman" w:hAnsi="Times New Roman"/>
          <w:sz w:val="24"/>
          <w:szCs w:val="24"/>
        </w:rPr>
        <w:t>.</w:t>
      </w:r>
    </w:p>
    <w:p w14:paraId="17B6683E" w14:textId="77777777" w:rsidR="00251A56" w:rsidRPr="00700C03" w:rsidRDefault="00251A56">
      <w:pPr>
        <w:pStyle w:val="Akapitzlist"/>
        <w:widowControl w:val="0"/>
        <w:numPr>
          <w:ilvl w:val="1"/>
          <w:numId w:val="5"/>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Protokół z prac Komisji zatwierdzany jest przez Kierownika Zamawiającego lub jego Zastępcę. </w:t>
      </w:r>
    </w:p>
    <w:p w14:paraId="4BC9BF41" w14:textId="0DDA5814" w:rsidR="00251A56" w:rsidRPr="00700C03" w:rsidRDefault="00251A56">
      <w:pPr>
        <w:pStyle w:val="Akapitzlist"/>
        <w:widowControl w:val="0"/>
        <w:numPr>
          <w:ilvl w:val="1"/>
          <w:numId w:val="5"/>
        </w:numPr>
        <w:autoSpaceDE w:val="0"/>
        <w:autoSpaceDN w:val="0"/>
        <w:adjustRightInd w:val="0"/>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Protokół </w:t>
      </w:r>
      <w:r w:rsidR="004C057C">
        <w:rPr>
          <w:rFonts w:ascii="Times New Roman" w:hAnsi="Times New Roman"/>
          <w:sz w:val="24"/>
          <w:szCs w:val="24"/>
        </w:rPr>
        <w:t>z WKR</w:t>
      </w:r>
      <w:r w:rsidRPr="00700C03">
        <w:rPr>
          <w:rFonts w:ascii="Times New Roman" w:hAnsi="Times New Roman"/>
          <w:sz w:val="24"/>
          <w:szCs w:val="24"/>
        </w:rPr>
        <w:t xml:space="preserve"> zawiera w szczególności: </w:t>
      </w:r>
    </w:p>
    <w:p w14:paraId="15BB0B50" w14:textId="43AE2D13" w:rsidR="00251A56" w:rsidRPr="00700C03" w:rsidRDefault="00251A56">
      <w:pPr>
        <w:pStyle w:val="Akapitzlist"/>
        <w:widowControl w:val="0"/>
        <w:numPr>
          <w:ilvl w:val="2"/>
          <w:numId w:val="14"/>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informacje na temat terminów prowadzenia </w:t>
      </w:r>
      <w:r w:rsidR="004C057C">
        <w:rPr>
          <w:rFonts w:ascii="Times New Roman" w:hAnsi="Times New Roman"/>
          <w:sz w:val="24"/>
          <w:szCs w:val="24"/>
        </w:rPr>
        <w:t>WKR</w:t>
      </w:r>
      <w:r w:rsidRPr="00700C03">
        <w:rPr>
          <w:rFonts w:ascii="Times New Roman" w:hAnsi="Times New Roman"/>
          <w:sz w:val="24"/>
          <w:szCs w:val="24"/>
        </w:rPr>
        <w:t xml:space="preserve">, </w:t>
      </w:r>
    </w:p>
    <w:p w14:paraId="43ADC8B7" w14:textId="77777777" w:rsidR="00251A56" w:rsidRPr="00700C03" w:rsidRDefault="00251A56">
      <w:pPr>
        <w:pStyle w:val="Akapitzlist"/>
        <w:widowControl w:val="0"/>
        <w:numPr>
          <w:ilvl w:val="2"/>
          <w:numId w:val="14"/>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liczbie złożonych wniosków w terminie wyznaczonym w Ogłoszeniu i po tym terminie, </w:t>
      </w:r>
    </w:p>
    <w:p w14:paraId="7CF9E759" w14:textId="0C03FF9B" w:rsidR="00251A56" w:rsidRPr="00700C03" w:rsidRDefault="00251A56">
      <w:pPr>
        <w:pStyle w:val="Akapitzlist"/>
        <w:widowControl w:val="0"/>
        <w:numPr>
          <w:ilvl w:val="2"/>
          <w:numId w:val="14"/>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liczbie Uczestników, </w:t>
      </w:r>
    </w:p>
    <w:p w14:paraId="1A2D3D7E" w14:textId="5E2DC4CD" w:rsidR="00251A56" w:rsidRPr="00700C03" w:rsidRDefault="00251A56">
      <w:pPr>
        <w:pStyle w:val="Akapitzlist"/>
        <w:widowControl w:val="0"/>
        <w:numPr>
          <w:ilvl w:val="2"/>
          <w:numId w:val="14"/>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lastRenderedPageBreak/>
        <w:t xml:space="preserve">informacji z przeprowadzonych w trakcie </w:t>
      </w:r>
      <w:r w:rsidR="004C057C">
        <w:rPr>
          <w:rFonts w:ascii="Times New Roman" w:hAnsi="Times New Roman"/>
          <w:sz w:val="24"/>
          <w:szCs w:val="24"/>
        </w:rPr>
        <w:t>WKR</w:t>
      </w:r>
      <w:r w:rsidRPr="00700C03">
        <w:rPr>
          <w:rFonts w:ascii="Times New Roman" w:hAnsi="Times New Roman"/>
          <w:sz w:val="24"/>
          <w:szCs w:val="24"/>
        </w:rPr>
        <w:t xml:space="preserve"> czynności podejmowanych przez Komisję, </w:t>
      </w:r>
    </w:p>
    <w:p w14:paraId="549CBD80" w14:textId="223A5FCA" w:rsidR="00251A56" w:rsidRPr="00700C03" w:rsidRDefault="00251A56">
      <w:pPr>
        <w:pStyle w:val="Akapitzlist"/>
        <w:widowControl w:val="0"/>
        <w:numPr>
          <w:ilvl w:val="2"/>
          <w:numId w:val="14"/>
        </w:numPr>
        <w:autoSpaceDE w:val="0"/>
        <w:autoSpaceDN w:val="0"/>
        <w:adjustRightInd w:val="0"/>
        <w:spacing w:line="360" w:lineRule="auto"/>
        <w:ind w:left="1276"/>
        <w:jc w:val="both"/>
        <w:rPr>
          <w:rFonts w:ascii="Times New Roman" w:hAnsi="Times New Roman"/>
          <w:sz w:val="24"/>
          <w:szCs w:val="24"/>
        </w:rPr>
      </w:pPr>
      <w:r w:rsidRPr="00700C03">
        <w:rPr>
          <w:rFonts w:ascii="Times New Roman" w:hAnsi="Times New Roman"/>
          <w:sz w:val="24"/>
          <w:szCs w:val="24"/>
        </w:rPr>
        <w:t xml:space="preserve">informacji o wpływie </w:t>
      </w:r>
      <w:r w:rsidR="00A84676">
        <w:rPr>
          <w:rFonts w:ascii="Times New Roman" w:hAnsi="Times New Roman"/>
          <w:sz w:val="24"/>
          <w:szCs w:val="24"/>
        </w:rPr>
        <w:t>WKR</w:t>
      </w:r>
      <w:r w:rsidRPr="00700C03">
        <w:rPr>
          <w:rFonts w:ascii="Times New Roman" w:hAnsi="Times New Roman"/>
          <w:sz w:val="24"/>
          <w:szCs w:val="24"/>
        </w:rPr>
        <w:t xml:space="preserve"> na opis przedmiotu zamówienia, projekt SWZ (Specyfikacji Warunków Zamówienia) oraz projekt warunków umowy w sprawie zamówienia publicznego. </w:t>
      </w:r>
    </w:p>
    <w:p w14:paraId="1C1EB038" w14:textId="04FAC2F5" w:rsidR="00251A56" w:rsidRPr="00700C03" w:rsidRDefault="00251A56">
      <w:pPr>
        <w:pStyle w:val="Akapitzlist"/>
        <w:widowControl w:val="0"/>
        <w:numPr>
          <w:ilvl w:val="1"/>
          <w:numId w:val="5"/>
        </w:numPr>
        <w:spacing w:line="360" w:lineRule="auto"/>
        <w:ind w:left="426" w:hanging="426"/>
        <w:jc w:val="both"/>
        <w:rPr>
          <w:rFonts w:ascii="Times New Roman" w:hAnsi="Times New Roman"/>
          <w:sz w:val="24"/>
          <w:szCs w:val="24"/>
        </w:rPr>
      </w:pPr>
      <w:r w:rsidRPr="00700C03">
        <w:rPr>
          <w:rFonts w:ascii="Times New Roman" w:hAnsi="Times New Roman"/>
          <w:sz w:val="24"/>
          <w:szCs w:val="24"/>
        </w:rPr>
        <w:t xml:space="preserve">Zamawiający ma obowiązek ujawnienia w dokumentacji postępowania w sprawie zamówienia publicznego, w tym w ogłoszeniu o wszczęciu postępowania oraz w protokole postępowania informacji na temat prowadzonych uprzednio </w:t>
      </w:r>
      <w:r w:rsidR="00A84676">
        <w:rPr>
          <w:rFonts w:ascii="Times New Roman" w:hAnsi="Times New Roman"/>
          <w:sz w:val="24"/>
          <w:szCs w:val="24"/>
        </w:rPr>
        <w:t>WKR</w:t>
      </w:r>
      <w:r w:rsidRPr="00700C03">
        <w:rPr>
          <w:rFonts w:ascii="Times New Roman" w:hAnsi="Times New Roman"/>
          <w:sz w:val="24"/>
          <w:szCs w:val="24"/>
        </w:rPr>
        <w:t>.</w:t>
      </w:r>
    </w:p>
    <w:p w14:paraId="5A511D14" w14:textId="77777777" w:rsidR="00950997" w:rsidRPr="00950997" w:rsidRDefault="00950997" w:rsidP="00950997">
      <w:pPr>
        <w:pStyle w:val="Akapitzlist"/>
        <w:autoSpaceDE w:val="0"/>
        <w:autoSpaceDN w:val="0"/>
        <w:adjustRightInd w:val="0"/>
        <w:spacing w:line="360" w:lineRule="auto"/>
        <w:jc w:val="right"/>
        <w:rPr>
          <w:rFonts w:ascii="Times New Roman" w:eastAsia="Times New Roman" w:hAnsi="Times New Roman"/>
          <w:color w:val="000000"/>
          <w:sz w:val="24"/>
          <w:szCs w:val="24"/>
          <w:lang w:eastAsia="ar-SA"/>
        </w:rPr>
      </w:pPr>
    </w:p>
    <w:sectPr w:rsidR="00950997" w:rsidRPr="00950997" w:rsidSect="000036CD">
      <w:headerReference w:type="default" r:id="rId17"/>
      <w:footerReference w:type="even" r:id="rId18"/>
      <w:footerReference w:type="default" r:id="rId19"/>
      <w:headerReference w:type="first" r:id="rId20"/>
      <w:footerReference w:type="first" r:id="rId21"/>
      <w:type w:val="continuous"/>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093B" w14:textId="77777777" w:rsidR="00996E10" w:rsidRDefault="00996E10">
      <w:r>
        <w:separator/>
      </w:r>
    </w:p>
  </w:endnote>
  <w:endnote w:type="continuationSeparator" w:id="0">
    <w:p w14:paraId="07EEE22C" w14:textId="77777777" w:rsidR="00996E10" w:rsidRDefault="0099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Times New Roman"/>
    <w:panose1 w:val="00000000000000000000"/>
    <w:charset w:val="EE"/>
    <w:family w:val="auto"/>
    <w:notTrueType/>
    <w:pitch w:val="default"/>
    <w:sig w:usb0="00000005" w:usb1="00000000" w:usb2="00000000" w:usb3="00000000" w:csb0="00000002"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52433" w14:textId="77777777" w:rsidR="007B78AB" w:rsidRDefault="007B78AB" w:rsidP="00925C9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0EA95F6" w14:textId="77777777" w:rsidR="007B78AB" w:rsidRDefault="007B78AB" w:rsidP="008E144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B96E" w14:textId="77777777" w:rsidR="007B78AB" w:rsidRDefault="007B78AB" w:rsidP="00925C9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970CBF">
      <w:rPr>
        <w:rStyle w:val="Numerstrony"/>
        <w:noProof/>
      </w:rPr>
      <w:t>2</w:t>
    </w:r>
    <w:r>
      <w:rPr>
        <w:rStyle w:val="Numerstrony"/>
      </w:rPr>
      <w:fldChar w:fldCharType="end"/>
    </w:r>
  </w:p>
  <w:p w14:paraId="56E4912B" w14:textId="559E3988" w:rsidR="007B78AB" w:rsidRDefault="007B78AB" w:rsidP="008E1440">
    <w:pPr>
      <w:pStyle w:val="Stopk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FA17" w14:textId="77777777" w:rsidR="007B78AB" w:rsidRDefault="007B78AB" w:rsidP="0086089C">
    <w:pPr>
      <w:pStyle w:val="Stopka"/>
      <w:rPr>
        <w:rFonts w:ascii="Arial" w:hAnsi="Arial" w:cs="Arial"/>
        <w:b/>
        <w:color w:val="3333CC"/>
        <w:sz w:val="16"/>
        <w:szCs w:val="16"/>
      </w:rPr>
    </w:pPr>
  </w:p>
  <w:p w14:paraId="63FA1D98" w14:textId="700A6C8E" w:rsidR="007B78AB" w:rsidRDefault="007B78AB" w:rsidP="0086089C">
    <w:pPr>
      <w:pStyle w:val="Stopka"/>
      <w:jc w:val="both"/>
      <w:rPr>
        <w:noProof/>
      </w:rPr>
    </w:pPr>
  </w:p>
  <w:p w14:paraId="4B9513C6" w14:textId="77777777" w:rsidR="00213D40" w:rsidRDefault="00213D40" w:rsidP="0086089C">
    <w:pPr>
      <w:pStyle w:val="Stopka"/>
      <w:jc w:val="both"/>
      <w:rPr>
        <w:rFonts w:ascii="Arial" w:hAnsi="Arial" w:cs="Arial"/>
        <w:b/>
        <w:color w:val="3333CC"/>
        <w:sz w:val="16"/>
        <w:szCs w:val="16"/>
      </w:rPr>
    </w:pPr>
  </w:p>
  <w:p w14:paraId="571C99E4" w14:textId="77777777" w:rsidR="007B78AB" w:rsidRDefault="007B78AB" w:rsidP="0086089C">
    <w:pPr>
      <w:pStyle w:val="Nagwek"/>
      <w:jc w:val="center"/>
      <w:rPr>
        <w:b/>
        <w:color w:val="3333CC"/>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830D8" w14:textId="77777777" w:rsidR="00996E10" w:rsidRDefault="00996E10">
      <w:r>
        <w:separator/>
      </w:r>
    </w:p>
  </w:footnote>
  <w:footnote w:type="continuationSeparator" w:id="0">
    <w:p w14:paraId="1BF3D17B" w14:textId="77777777" w:rsidR="00996E10" w:rsidRDefault="0099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4F0E" w14:textId="130523B5" w:rsidR="00213D40" w:rsidRDefault="001F6ADE">
    <w:pPr>
      <w:pStyle w:val="Nagwek"/>
    </w:pPr>
    <w:r w:rsidRPr="009E472E">
      <w:rPr>
        <w:b/>
        <w:i/>
        <w:noProof/>
        <w:sz w:val="20"/>
        <w:szCs w:val="20"/>
      </w:rPr>
      <w:drawing>
        <wp:inline distT="0" distB="0" distL="0" distR="0" wp14:anchorId="47378C67" wp14:editId="327F954C">
          <wp:extent cx="5851525" cy="695554"/>
          <wp:effectExtent l="0" t="0" r="0" b="9525"/>
          <wp:docPr id="43097099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78188" name=""/>
                  <pic:cNvPicPr/>
                </pic:nvPicPr>
                <pic:blipFill>
                  <a:blip r:embed="rId1"/>
                  <a:stretch>
                    <a:fillRect/>
                  </a:stretch>
                </pic:blipFill>
                <pic:spPr>
                  <a:xfrm>
                    <a:off x="0" y="0"/>
                    <a:ext cx="5851525" cy="69555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5F9D" w14:textId="3EB57C6C" w:rsidR="0086089C" w:rsidRDefault="001F6ADE" w:rsidP="008A78F1">
    <w:pPr>
      <w:pStyle w:val="Nagwek"/>
      <w:tabs>
        <w:tab w:val="clear" w:pos="4536"/>
        <w:tab w:val="clear" w:pos="9072"/>
        <w:tab w:val="left" w:pos="1800"/>
        <w:tab w:val="left" w:pos="5783"/>
        <w:tab w:val="right" w:pos="9215"/>
      </w:tabs>
    </w:pPr>
    <w:r w:rsidRPr="001F6ADE">
      <w:rPr>
        <w:rFonts w:ascii="Calibri" w:eastAsia="Calibri" w:hAnsi="Calibri"/>
        <w:b/>
        <w:i/>
        <w:noProof/>
        <w:sz w:val="20"/>
        <w:szCs w:val="20"/>
        <w:lang w:eastAsia="en-US"/>
      </w:rPr>
      <w:drawing>
        <wp:inline distT="0" distB="0" distL="0" distR="0" wp14:anchorId="53731AB1" wp14:editId="1D41FCF5">
          <wp:extent cx="5851525" cy="695554"/>
          <wp:effectExtent l="0" t="0" r="0" b="9525"/>
          <wp:docPr id="32997818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978188" name=""/>
                  <pic:cNvPicPr/>
                </pic:nvPicPr>
                <pic:blipFill>
                  <a:blip r:embed="rId1"/>
                  <a:stretch>
                    <a:fillRect/>
                  </a:stretch>
                </pic:blipFill>
                <pic:spPr>
                  <a:xfrm>
                    <a:off x="0" y="0"/>
                    <a:ext cx="5851525" cy="695554"/>
                  </a:xfrm>
                  <a:prstGeom prst="rect">
                    <a:avLst/>
                  </a:prstGeom>
                </pic:spPr>
              </pic:pic>
            </a:graphicData>
          </a:graphic>
        </wp:inline>
      </w:drawing>
    </w:r>
    <w:r w:rsidR="0086089C">
      <w:tab/>
    </w:r>
    <w:r w:rsidR="008A78F1">
      <w:tab/>
    </w:r>
  </w:p>
  <w:p w14:paraId="03D04C4A" w14:textId="77777777" w:rsidR="0086089C" w:rsidRDefault="0086089C" w:rsidP="0086089C">
    <w:pPr>
      <w:pStyle w:val="Nagwek"/>
      <w:tabs>
        <w:tab w:val="clear" w:pos="4536"/>
        <w:tab w:val="clear" w:pos="9072"/>
        <w:tab w:val="left" w:pos="5783"/>
        <w:tab w:val="right" w:pos="92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tarSymbol" w:hAnsi="Star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tarSymbol" w:hAnsi="StarSymbol"/>
      </w:rPr>
    </w:lvl>
  </w:abstractNum>
  <w:abstractNum w:abstractNumId="2" w15:restartNumberingAfterBreak="0">
    <w:nsid w:val="00000003"/>
    <w:multiLevelType w:val="multilevel"/>
    <w:tmpl w:val="00000003"/>
    <w:name w:val="WW8Num3"/>
    <w:lvl w:ilvl="0">
      <w:numFmt w:val="bullet"/>
      <w:lvlText w:val="-"/>
      <w:lvlJc w:val="left"/>
      <w:pPr>
        <w:tabs>
          <w:tab w:val="num" w:pos="360"/>
        </w:tabs>
        <w:ind w:left="360" w:hanging="360"/>
      </w:pPr>
      <w:rPr>
        <w:rFonts w:ascii="Times New Roman" w:hAnsi="Times New Roman" w:cs="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tarSymbol" w:hAnsi="StarSymbol"/>
      </w:rPr>
    </w:lvl>
  </w:abstractNum>
  <w:abstractNum w:abstractNumId="4"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tarSymbol" w:hAnsi="StarSymbol"/>
      </w:rPr>
    </w:lvl>
  </w:abstractNum>
  <w:abstractNum w:abstractNumId="5"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StarSymbol" w:hAnsi="Star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tarSymbol" w:hAnsi="StarSymbol"/>
      </w:rPr>
    </w:lvl>
  </w:abstractNum>
  <w:abstractNum w:abstractNumId="7"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tarSymbol" w:hAnsi="Star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tarSymbol" w:hAnsi="StarSymbol"/>
      </w:rPr>
    </w:lvl>
  </w:abstractNum>
  <w:abstractNum w:abstractNumId="9" w15:restartNumberingAfterBreak="0">
    <w:nsid w:val="13500ECA"/>
    <w:multiLevelType w:val="hybridMultilevel"/>
    <w:tmpl w:val="0ADE3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79D6890"/>
    <w:multiLevelType w:val="hybridMultilevel"/>
    <w:tmpl w:val="8C74E688"/>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2E3A53"/>
    <w:multiLevelType w:val="hybridMultilevel"/>
    <w:tmpl w:val="77264D32"/>
    <w:lvl w:ilvl="0" w:tplc="EFFEACFA">
      <w:start w:val="1"/>
      <w:numFmt w:val="bullet"/>
      <w:lvlText w:val=""/>
      <w:lvlJc w:val="left"/>
      <w:pPr>
        <w:ind w:left="720" w:hanging="360"/>
      </w:pPr>
      <w:rPr>
        <w:rFonts w:ascii="Wingdings" w:hAnsi="Wingdings" w:hint="default"/>
      </w:rPr>
    </w:lvl>
    <w:lvl w:ilvl="1" w:tplc="8DE8A56C">
      <w:start w:val="1"/>
      <w:numFmt w:val="bullet"/>
      <w:lvlText w:val="o"/>
      <w:lvlJc w:val="left"/>
      <w:pPr>
        <w:ind w:left="1440" w:hanging="360"/>
      </w:pPr>
      <w:rPr>
        <w:rFonts w:ascii="Courier New" w:hAnsi="Courier New" w:hint="default"/>
      </w:rPr>
    </w:lvl>
    <w:lvl w:ilvl="2" w:tplc="BC849D56">
      <w:start w:val="1"/>
      <w:numFmt w:val="bullet"/>
      <w:lvlText w:val=""/>
      <w:lvlJc w:val="left"/>
      <w:pPr>
        <w:ind w:left="2160" w:hanging="360"/>
      </w:pPr>
      <w:rPr>
        <w:rFonts w:ascii="Wingdings" w:hAnsi="Wingdings" w:hint="default"/>
      </w:rPr>
    </w:lvl>
    <w:lvl w:ilvl="3" w:tplc="57C823F2">
      <w:start w:val="1"/>
      <w:numFmt w:val="bullet"/>
      <w:lvlText w:val=""/>
      <w:lvlJc w:val="left"/>
      <w:pPr>
        <w:ind w:left="2880" w:hanging="360"/>
      </w:pPr>
      <w:rPr>
        <w:rFonts w:ascii="Symbol" w:hAnsi="Symbol" w:hint="default"/>
      </w:rPr>
    </w:lvl>
    <w:lvl w:ilvl="4" w:tplc="6C8CBA56">
      <w:start w:val="1"/>
      <w:numFmt w:val="bullet"/>
      <w:lvlText w:val="o"/>
      <w:lvlJc w:val="left"/>
      <w:pPr>
        <w:ind w:left="3600" w:hanging="360"/>
      </w:pPr>
      <w:rPr>
        <w:rFonts w:ascii="Courier New" w:hAnsi="Courier New" w:hint="default"/>
      </w:rPr>
    </w:lvl>
    <w:lvl w:ilvl="5" w:tplc="2152CF74">
      <w:start w:val="1"/>
      <w:numFmt w:val="bullet"/>
      <w:lvlText w:val=""/>
      <w:lvlJc w:val="left"/>
      <w:pPr>
        <w:ind w:left="4320" w:hanging="360"/>
      </w:pPr>
      <w:rPr>
        <w:rFonts w:ascii="Wingdings" w:hAnsi="Wingdings" w:hint="default"/>
      </w:rPr>
    </w:lvl>
    <w:lvl w:ilvl="6" w:tplc="17FA3D18">
      <w:start w:val="1"/>
      <w:numFmt w:val="bullet"/>
      <w:lvlText w:val=""/>
      <w:lvlJc w:val="left"/>
      <w:pPr>
        <w:ind w:left="5040" w:hanging="360"/>
      </w:pPr>
      <w:rPr>
        <w:rFonts w:ascii="Symbol" w:hAnsi="Symbol" w:hint="default"/>
      </w:rPr>
    </w:lvl>
    <w:lvl w:ilvl="7" w:tplc="3FFC1572">
      <w:start w:val="1"/>
      <w:numFmt w:val="bullet"/>
      <w:lvlText w:val="o"/>
      <w:lvlJc w:val="left"/>
      <w:pPr>
        <w:ind w:left="5760" w:hanging="360"/>
      </w:pPr>
      <w:rPr>
        <w:rFonts w:ascii="Courier New" w:hAnsi="Courier New" w:hint="default"/>
      </w:rPr>
    </w:lvl>
    <w:lvl w:ilvl="8" w:tplc="04CA25A2">
      <w:start w:val="1"/>
      <w:numFmt w:val="bullet"/>
      <w:lvlText w:val=""/>
      <w:lvlJc w:val="left"/>
      <w:pPr>
        <w:ind w:left="6480" w:hanging="360"/>
      </w:pPr>
      <w:rPr>
        <w:rFonts w:ascii="Wingdings" w:hAnsi="Wingdings" w:hint="default"/>
      </w:rPr>
    </w:lvl>
  </w:abstractNum>
  <w:abstractNum w:abstractNumId="12" w15:restartNumberingAfterBreak="0">
    <w:nsid w:val="2973546C"/>
    <w:multiLevelType w:val="hybridMultilevel"/>
    <w:tmpl w:val="138085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CD0385C"/>
    <w:multiLevelType w:val="hybridMultilevel"/>
    <w:tmpl w:val="E8C2E718"/>
    <w:lvl w:ilvl="0" w:tplc="FFFFFFFF">
      <w:start w:val="1"/>
      <w:numFmt w:val="decimal"/>
      <w:lvlText w:val="%1."/>
      <w:lvlJc w:val="left"/>
      <w:pPr>
        <w:ind w:left="720" w:hanging="360"/>
      </w:pPr>
    </w:lvl>
    <w:lvl w:ilvl="1" w:tplc="FFFFFFFF">
      <w:start w:val="1"/>
      <w:numFmt w:val="decimal"/>
      <w:lvlText w:val="%2."/>
      <w:lvlJc w:val="left"/>
      <w:pPr>
        <w:ind w:left="1069"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DB2CEC"/>
    <w:multiLevelType w:val="hybridMultilevel"/>
    <w:tmpl w:val="A48073BA"/>
    <w:lvl w:ilvl="0" w:tplc="04150011">
      <w:start w:val="1"/>
      <w:numFmt w:val="decimal"/>
      <w:lvlText w:val="%1)"/>
      <w:lvlJc w:val="left"/>
      <w:pPr>
        <w:ind w:left="720" w:hanging="360"/>
      </w:pPr>
    </w:lvl>
    <w:lvl w:ilvl="1" w:tplc="47F4F32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67D6F03"/>
    <w:multiLevelType w:val="hybridMultilevel"/>
    <w:tmpl w:val="718A1564"/>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8A4B43"/>
    <w:multiLevelType w:val="hybridMultilevel"/>
    <w:tmpl w:val="CFB60FD4"/>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04150011">
      <w:start w:val="1"/>
      <w:numFmt w:val="decimal"/>
      <w:lvlText w:val="%3)"/>
      <w:lvlJc w:val="left"/>
      <w:pPr>
        <w:ind w:left="720" w:hanging="36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48DE43DF"/>
    <w:multiLevelType w:val="hybridMultilevel"/>
    <w:tmpl w:val="4C523F6A"/>
    <w:lvl w:ilvl="0" w:tplc="04150011">
      <w:start w:val="1"/>
      <w:numFmt w:val="decimal"/>
      <w:lvlText w:val="%1)"/>
      <w:lvlJc w:val="left"/>
      <w:pPr>
        <w:ind w:left="750" w:hanging="390"/>
      </w:pPr>
      <w:rPr>
        <w:rFonts w:hint="default"/>
      </w:rPr>
    </w:lvl>
    <w:lvl w:ilvl="1" w:tplc="562C3084">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040734"/>
    <w:multiLevelType w:val="hybridMultilevel"/>
    <w:tmpl w:val="FE26A1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E7B1CB3"/>
    <w:multiLevelType w:val="hybridMultilevel"/>
    <w:tmpl w:val="AC304C96"/>
    <w:lvl w:ilvl="0" w:tplc="FFFFFFFF">
      <w:start w:val="1"/>
      <w:numFmt w:val="decimal"/>
      <w:lvlText w:val="%1."/>
      <w:lvlJc w:val="left"/>
      <w:pPr>
        <w:ind w:left="720" w:hanging="360"/>
      </w:pPr>
    </w:lvl>
    <w:lvl w:ilvl="1" w:tplc="0415000F">
      <w:start w:val="1"/>
      <w:numFmt w:val="decimal"/>
      <w:lvlText w:val="%2."/>
      <w:lvlJc w:val="left"/>
      <w:pPr>
        <w:ind w:left="720" w:hanging="360"/>
      </w:pPr>
    </w:lvl>
    <w:lvl w:ilvl="2" w:tplc="74C63422">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FDE4F38"/>
    <w:multiLevelType w:val="hybridMultilevel"/>
    <w:tmpl w:val="14EAA320"/>
    <w:lvl w:ilvl="0" w:tplc="0415000F">
      <w:start w:val="1"/>
      <w:numFmt w:val="decimal"/>
      <w:lvlText w:val="%1."/>
      <w:lvlJc w:val="left"/>
      <w:pPr>
        <w:ind w:left="720" w:hanging="360"/>
      </w:pPr>
    </w:lvl>
    <w:lvl w:ilvl="1" w:tplc="0415000F">
      <w:start w:val="1"/>
      <w:numFmt w:val="decimal"/>
      <w:lvlText w:val="%2."/>
      <w:lvlJc w:val="left"/>
      <w:pPr>
        <w:ind w:left="1069"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3C1853"/>
    <w:multiLevelType w:val="hybridMultilevel"/>
    <w:tmpl w:val="BBD0BCB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9F701E1"/>
    <w:multiLevelType w:val="hybridMultilevel"/>
    <w:tmpl w:val="092ACE34"/>
    <w:lvl w:ilvl="0" w:tplc="FFFFFFFF">
      <w:start w:val="1"/>
      <w:numFmt w:val="decimal"/>
      <w:lvlText w:val="%1)"/>
      <w:lvlJc w:val="left"/>
      <w:pPr>
        <w:ind w:left="720" w:hanging="360"/>
      </w:pPr>
    </w:lvl>
    <w:lvl w:ilvl="1" w:tplc="7D40A3C8">
      <w:start w:val="1"/>
      <w:numFmt w:val="decimal"/>
      <w:lvlText w:val="%2."/>
      <w:lvlJc w:val="left"/>
      <w:pPr>
        <w:ind w:left="1069"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7A3827"/>
    <w:multiLevelType w:val="multilevel"/>
    <w:tmpl w:val="958CA20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10516E"/>
    <w:multiLevelType w:val="hybridMultilevel"/>
    <w:tmpl w:val="4020A0EC"/>
    <w:lvl w:ilvl="0" w:tplc="B03A54F0">
      <w:start w:val="1"/>
      <w:numFmt w:val="decimal"/>
      <w:lvlText w:val="%1."/>
      <w:lvlJc w:val="left"/>
      <w:pPr>
        <w:ind w:left="144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93880238">
    <w:abstractNumId w:val="11"/>
  </w:num>
  <w:num w:numId="2" w16cid:durableId="1059595129">
    <w:abstractNumId w:val="12"/>
  </w:num>
  <w:num w:numId="3" w16cid:durableId="1206140603">
    <w:abstractNumId w:val="21"/>
  </w:num>
  <w:num w:numId="4" w16cid:durableId="771241995">
    <w:abstractNumId w:val="14"/>
  </w:num>
  <w:num w:numId="5" w16cid:durableId="1911425492">
    <w:abstractNumId w:val="17"/>
  </w:num>
  <w:num w:numId="6" w16cid:durableId="1348017323">
    <w:abstractNumId w:val="9"/>
  </w:num>
  <w:num w:numId="7" w16cid:durableId="2040083605">
    <w:abstractNumId w:val="24"/>
  </w:num>
  <w:num w:numId="8" w16cid:durableId="256329163">
    <w:abstractNumId w:val="15"/>
  </w:num>
  <w:num w:numId="9" w16cid:durableId="438837141">
    <w:abstractNumId w:val="10"/>
  </w:num>
  <w:num w:numId="10" w16cid:durableId="732313016">
    <w:abstractNumId w:val="19"/>
  </w:num>
  <w:num w:numId="11" w16cid:durableId="1520973819">
    <w:abstractNumId w:val="20"/>
  </w:num>
  <w:num w:numId="12" w16cid:durableId="1383023135">
    <w:abstractNumId w:val="22"/>
  </w:num>
  <w:num w:numId="13" w16cid:durableId="1332760320">
    <w:abstractNumId w:val="13"/>
  </w:num>
  <w:num w:numId="14" w16cid:durableId="90203582">
    <w:abstractNumId w:val="16"/>
  </w:num>
  <w:num w:numId="15" w16cid:durableId="1729184850">
    <w:abstractNumId w:val="23"/>
  </w:num>
  <w:num w:numId="16" w16cid:durableId="1975602454">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DE"/>
    <w:rsid w:val="0000097A"/>
    <w:rsid w:val="000036CD"/>
    <w:rsid w:val="00025600"/>
    <w:rsid w:val="0002572B"/>
    <w:rsid w:val="00025B11"/>
    <w:rsid w:val="0003045A"/>
    <w:rsid w:val="0003579C"/>
    <w:rsid w:val="00035B2F"/>
    <w:rsid w:val="00036CDE"/>
    <w:rsid w:val="00040527"/>
    <w:rsid w:val="0004348E"/>
    <w:rsid w:val="000452F1"/>
    <w:rsid w:val="0005150D"/>
    <w:rsid w:val="0005159F"/>
    <w:rsid w:val="00060F87"/>
    <w:rsid w:val="00061DBD"/>
    <w:rsid w:val="00067C96"/>
    <w:rsid w:val="00067EF8"/>
    <w:rsid w:val="000708EF"/>
    <w:rsid w:val="0007135F"/>
    <w:rsid w:val="000720B1"/>
    <w:rsid w:val="00086FD3"/>
    <w:rsid w:val="000A29FA"/>
    <w:rsid w:val="000A61A1"/>
    <w:rsid w:val="000C44DE"/>
    <w:rsid w:val="000C7432"/>
    <w:rsid w:val="000E54E7"/>
    <w:rsid w:val="000E722F"/>
    <w:rsid w:val="000E7FD8"/>
    <w:rsid w:val="000F143D"/>
    <w:rsid w:val="001125D0"/>
    <w:rsid w:val="00114E4C"/>
    <w:rsid w:val="00124B58"/>
    <w:rsid w:val="0012506B"/>
    <w:rsid w:val="0013269A"/>
    <w:rsid w:val="001341F0"/>
    <w:rsid w:val="001371D0"/>
    <w:rsid w:val="001403AD"/>
    <w:rsid w:val="0014401B"/>
    <w:rsid w:val="00152865"/>
    <w:rsid w:val="0015489F"/>
    <w:rsid w:val="001578FC"/>
    <w:rsid w:val="00157A62"/>
    <w:rsid w:val="001620BC"/>
    <w:rsid w:val="00180A08"/>
    <w:rsid w:val="00183AC7"/>
    <w:rsid w:val="00192CE1"/>
    <w:rsid w:val="00193D08"/>
    <w:rsid w:val="001A50A2"/>
    <w:rsid w:val="001A644A"/>
    <w:rsid w:val="001B1774"/>
    <w:rsid w:val="001B2CC8"/>
    <w:rsid w:val="001C0115"/>
    <w:rsid w:val="001C31FD"/>
    <w:rsid w:val="001C6D6A"/>
    <w:rsid w:val="001D0A14"/>
    <w:rsid w:val="001D0E1B"/>
    <w:rsid w:val="001F24AB"/>
    <w:rsid w:val="001F668B"/>
    <w:rsid w:val="001F6ADE"/>
    <w:rsid w:val="001F6B67"/>
    <w:rsid w:val="002026E0"/>
    <w:rsid w:val="00204A5C"/>
    <w:rsid w:val="00205652"/>
    <w:rsid w:val="00210D62"/>
    <w:rsid w:val="00213CC6"/>
    <w:rsid w:val="00213D40"/>
    <w:rsid w:val="00220151"/>
    <w:rsid w:val="002202AC"/>
    <w:rsid w:val="00225122"/>
    <w:rsid w:val="002359A4"/>
    <w:rsid w:val="00241BD5"/>
    <w:rsid w:val="00245B19"/>
    <w:rsid w:val="00251A56"/>
    <w:rsid w:val="0025294F"/>
    <w:rsid w:val="002635CC"/>
    <w:rsid w:val="00265088"/>
    <w:rsid w:val="002667A3"/>
    <w:rsid w:val="00266FA1"/>
    <w:rsid w:val="00270C23"/>
    <w:rsid w:val="0027425F"/>
    <w:rsid w:val="002744D1"/>
    <w:rsid w:val="00280BB9"/>
    <w:rsid w:val="00284E32"/>
    <w:rsid w:val="00287B30"/>
    <w:rsid w:val="002916CB"/>
    <w:rsid w:val="002917A3"/>
    <w:rsid w:val="00292873"/>
    <w:rsid w:val="00293DF5"/>
    <w:rsid w:val="00295022"/>
    <w:rsid w:val="002978F8"/>
    <w:rsid w:val="002A676F"/>
    <w:rsid w:val="002B2DB2"/>
    <w:rsid w:val="002B3E89"/>
    <w:rsid w:val="002B532D"/>
    <w:rsid w:val="002F04A9"/>
    <w:rsid w:val="00304A54"/>
    <w:rsid w:val="00322145"/>
    <w:rsid w:val="00333DD1"/>
    <w:rsid w:val="003362D4"/>
    <w:rsid w:val="00343614"/>
    <w:rsid w:val="003458F0"/>
    <w:rsid w:val="00361008"/>
    <w:rsid w:val="00364875"/>
    <w:rsid w:val="00366E24"/>
    <w:rsid w:val="00367319"/>
    <w:rsid w:val="00370D88"/>
    <w:rsid w:val="00372901"/>
    <w:rsid w:val="00374953"/>
    <w:rsid w:val="00390C67"/>
    <w:rsid w:val="003940BE"/>
    <w:rsid w:val="00396C81"/>
    <w:rsid w:val="003A0B7D"/>
    <w:rsid w:val="003A1A5F"/>
    <w:rsid w:val="003A2285"/>
    <w:rsid w:val="003A4A3D"/>
    <w:rsid w:val="003A71EE"/>
    <w:rsid w:val="003B6DE6"/>
    <w:rsid w:val="003C4321"/>
    <w:rsid w:val="003C6334"/>
    <w:rsid w:val="003D3B92"/>
    <w:rsid w:val="003D3E8D"/>
    <w:rsid w:val="003D7BFD"/>
    <w:rsid w:val="003E074A"/>
    <w:rsid w:val="003E0A0C"/>
    <w:rsid w:val="003E78D1"/>
    <w:rsid w:val="003F523A"/>
    <w:rsid w:val="00400AF5"/>
    <w:rsid w:val="00400F52"/>
    <w:rsid w:val="00407BD5"/>
    <w:rsid w:val="004108FC"/>
    <w:rsid w:val="0041162E"/>
    <w:rsid w:val="00412636"/>
    <w:rsid w:val="00422F40"/>
    <w:rsid w:val="004357EC"/>
    <w:rsid w:val="0044571A"/>
    <w:rsid w:val="00454984"/>
    <w:rsid w:val="00455DF8"/>
    <w:rsid w:val="004624F3"/>
    <w:rsid w:val="00465CB8"/>
    <w:rsid w:val="00466FC4"/>
    <w:rsid w:val="00471CCA"/>
    <w:rsid w:val="00473887"/>
    <w:rsid w:val="004759F6"/>
    <w:rsid w:val="00480BF8"/>
    <w:rsid w:val="004857DA"/>
    <w:rsid w:val="00496003"/>
    <w:rsid w:val="004A25FC"/>
    <w:rsid w:val="004B7667"/>
    <w:rsid w:val="004C057C"/>
    <w:rsid w:val="004C7E4F"/>
    <w:rsid w:val="004D68AC"/>
    <w:rsid w:val="004D7896"/>
    <w:rsid w:val="004E41A1"/>
    <w:rsid w:val="004F014A"/>
    <w:rsid w:val="004F36BB"/>
    <w:rsid w:val="004F7CFB"/>
    <w:rsid w:val="00501945"/>
    <w:rsid w:val="00504168"/>
    <w:rsid w:val="00515B59"/>
    <w:rsid w:val="00517C35"/>
    <w:rsid w:val="00520C0D"/>
    <w:rsid w:val="00521D9A"/>
    <w:rsid w:val="00522A5A"/>
    <w:rsid w:val="00524155"/>
    <w:rsid w:val="0052428F"/>
    <w:rsid w:val="00526530"/>
    <w:rsid w:val="00526B0B"/>
    <w:rsid w:val="00532B36"/>
    <w:rsid w:val="00542ABF"/>
    <w:rsid w:val="00546C79"/>
    <w:rsid w:val="00547F75"/>
    <w:rsid w:val="0055371E"/>
    <w:rsid w:val="005566E9"/>
    <w:rsid w:val="00576577"/>
    <w:rsid w:val="005768E8"/>
    <w:rsid w:val="005859DE"/>
    <w:rsid w:val="00592C95"/>
    <w:rsid w:val="0059420D"/>
    <w:rsid w:val="005A1A45"/>
    <w:rsid w:val="005B383F"/>
    <w:rsid w:val="005B74FE"/>
    <w:rsid w:val="005C4FD3"/>
    <w:rsid w:val="005C566A"/>
    <w:rsid w:val="005D08BA"/>
    <w:rsid w:val="005D6336"/>
    <w:rsid w:val="005D637D"/>
    <w:rsid w:val="005E101D"/>
    <w:rsid w:val="005E2409"/>
    <w:rsid w:val="005F003E"/>
    <w:rsid w:val="005F6EAC"/>
    <w:rsid w:val="00602E01"/>
    <w:rsid w:val="00603058"/>
    <w:rsid w:val="00604728"/>
    <w:rsid w:val="00611FDA"/>
    <w:rsid w:val="006131DD"/>
    <w:rsid w:val="00613D7A"/>
    <w:rsid w:val="00613EC5"/>
    <w:rsid w:val="006156DD"/>
    <w:rsid w:val="00623747"/>
    <w:rsid w:val="00633BFA"/>
    <w:rsid w:val="00651571"/>
    <w:rsid w:val="006546E8"/>
    <w:rsid w:val="006559C3"/>
    <w:rsid w:val="00657F4B"/>
    <w:rsid w:val="00665662"/>
    <w:rsid w:val="00666622"/>
    <w:rsid w:val="00674374"/>
    <w:rsid w:val="00680925"/>
    <w:rsid w:val="006C2E81"/>
    <w:rsid w:val="006C4692"/>
    <w:rsid w:val="006C4A77"/>
    <w:rsid w:val="006D035D"/>
    <w:rsid w:val="006D4263"/>
    <w:rsid w:val="006F2024"/>
    <w:rsid w:val="006F36AA"/>
    <w:rsid w:val="006F4C41"/>
    <w:rsid w:val="006F5D5C"/>
    <w:rsid w:val="00704EC6"/>
    <w:rsid w:val="00712C80"/>
    <w:rsid w:val="007135A3"/>
    <w:rsid w:val="007371E4"/>
    <w:rsid w:val="007430BD"/>
    <w:rsid w:val="007435A4"/>
    <w:rsid w:val="00765418"/>
    <w:rsid w:val="00773708"/>
    <w:rsid w:val="007809EA"/>
    <w:rsid w:val="00785DCB"/>
    <w:rsid w:val="007A0F8E"/>
    <w:rsid w:val="007B5F64"/>
    <w:rsid w:val="007B78AB"/>
    <w:rsid w:val="007C3A88"/>
    <w:rsid w:val="007C5D12"/>
    <w:rsid w:val="007C7530"/>
    <w:rsid w:val="007D0819"/>
    <w:rsid w:val="007D6B9A"/>
    <w:rsid w:val="007E11DB"/>
    <w:rsid w:val="007E6537"/>
    <w:rsid w:val="007F2683"/>
    <w:rsid w:val="00801BA3"/>
    <w:rsid w:val="00804DC5"/>
    <w:rsid w:val="008075A6"/>
    <w:rsid w:val="0081750A"/>
    <w:rsid w:val="00817C1F"/>
    <w:rsid w:val="00822B19"/>
    <w:rsid w:val="00831033"/>
    <w:rsid w:val="008559D7"/>
    <w:rsid w:val="0085607F"/>
    <w:rsid w:val="0086089C"/>
    <w:rsid w:val="0086227A"/>
    <w:rsid w:val="0086318D"/>
    <w:rsid w:val="00863ACE"/>
    <w:rsid w:val="008719B7"/>
    <w:rsid w:val="00884242"/>
    <w:rsid w:val="00884294"/>
    <w:rsid w:val="00887F8D"/>
    <w:rsid w:val="00892BBF"/>
    <w:rsid w:val="008959B4"/>
    <w:rsid w:val="008A0CEC"/>
    <w:rsid w:val="008A2B15"/>
    <w:rsid w:val="008A78F1"/>
    <w:rsid w:val="008B1243"/>
    <w:rsid w:val="008B2E28"/>
    <w:rsid w:val="008C45BB"/>
    <w:rsid w:val="008D5DAF"/>
    <w:rsid w:val="008D6239"/>
    <w:rsid w:val="008E1440"/>
    <w:rsid w:val="008E2238"/>
    <w:rsid w:val="008F0DAA"/>
    <w:rsid w:val="008F2254"/>
    <w:rsid w:val="0090223E"/>
    <w:rsid w:val="0090493E"/>
    <w:rsid w:val="00916D2E"/>
    <w:rsid w:val="00917197"/>
    <w:rsid w:val="00925786"/>
    <w:rsid w:val="00925C98"/>
    <w:rsid w:val="00930174"/>
    <w:rsid w:val="0093585A"/>
    <w:rsid w:val="00950860"/>
    <w:rsid w:val="00950997"/>
    <w:rsid w:val="00960079"/>
    <w:rsid w:val="00963AA3"/>
    <w:rsid w:val="00966552"/>
    <w:rsid w:val="00970CBF"/>
    <w:rsid w:val="00973F5E"/>
    <w:rsid w:val="009750B2"/>
    <w:rsid w:val="00981AA7"/>
    <w:rsid w:val="0098347F"/>
    <w:rsid w:val="009916F4"/>
    <w:rsid w:val="00992F7B"/>
    <w:rsid w:val="00996E10"/>
    <w:rsid w:val="009A03FD"/>
    <w:rsid w:val="009B14C4"/>
    <w:rsid w:val="009C17C6"/>
    <w:rsid w:val="009C1DDE"/>
    <w:rsid w:val="009C205D"/>
    <w:rsid w:val="009E06C8"/>
    <w:rsid w:val="009E1692"/>
    <w:rsid w:val="009E1C97"/>
    <w:rsid w:val="00A0056C"/>
    <w:rsid w:val="00A06B77"/>
    <w:rsid w:val="00A079B4"/>
    <w:rsid w:val="00A1343C"/>
    <w:rsid w:val="00A205EB"/>
    <w:rsid w:val="00A3768E"/>
    <w:rsid w:val="00A40BEB"/>
    <w:rsid w:val="00A44D44"/>
    <w:rsid w:val="00A61CFB"/>
    <w:rsid w:val="00A71662"/>
    <w:rsid w:val="00A728C1"/>
    <w:rsid w:val="00A75C53"/>
    <w:rsid w:val="00A76407"/>
    <w:rsid w:val="00A77551"/>
    <w:rsid w:val="00A8094F"/>
    <w:rsid w:val="00A833F5"/>
    <w:rsid w:val="00A84676"/>
    <w:rsid w:val="00A90703"/>
    <w:rsid w:val="00AA3DF1"/>
    <w:rsid w:val="00AB214E"/>
    <w:rsid w:val="00AB385A"/>
    <w:rsid w:val="00AB50E5"/>
    <w:rsid w:val="00AB51B5"/>
    <w:rsid w:val="00AC6E03"/>
    <w:rsid w:val="00AD2427"/>
    <w:rsid w:val="00AD2493"/>
    <w:rsid w:val="00AD44D7"/>
    <w:rsid w:val="00AE4641"/>
    <w:rsid w:val="00AE4E55"/>
    <w:rsid w:val="00AF0E24"/>
    <w:rsid w:val="00AF39F2"/>
    <w:rsid w:val="00AF5531"/>
    <w:rsid w:val="00B00C2A"/>
    <w:rsid w:val="00B11365"/>
    <w:rsid w:val="00B145C0"/>
    <w:rsid w:val="00B24199"/>
    <w:rsid w:val="00B257AB"/>
    <w:rsid w:val="00B27176"/>
    <w:rsid w:val="00B32399"/>
    <w:rsid w:val="00B35406"/>
    <w:rsid w:val="00B438DB"/>
    <w:rsid w:val="00B4545C"/>
    <w:rsid w:val="00B52EBB"/>
    <w:rsid w:val="00B648A8"/>
    <w:rsid w:val="00B814FB"/>
    <w:rsid w:val="00B8226F"/>
    <w:rsid w:val="00B82315"/>
    <w:rsid w:val="00B8493C"/>
    <w:rsid w:val="00B85A3B"/>
    <w:rsid w:val="00B8739C"/>
    <w:rsid w:val="00B90C11"/>
    <w:rsid w:val="00BA7EE0"/>
    <w:rsid w:val="00BB1B00"/>
    <w:rsid w:val="00BB7DA1"/>
    <w:rsid w:val="00BC14C1"/>
    <w:rsid w:val="00BC4656"/>
    <w:rsid w:val="00BD43AB"/>
    <w:rsid w:val="00BE26DA"/>
    <w:rsid w:val="00BE3B28"/>
    <w:rsid w:val="00BE553F"/>
    <w:rsid w:val="00BE5B55"/>
    <w:rsid w:val="00BE5BF4"/>
    <w:rsid w:val="00C01FB9"/>
    <w:rsid w:val="00C1096A"/>
    <w:rsid w:val="00C12239"/>
    <w:rsid w:val="00C12378"/>
    <w:rsid w:val="00C12ECD"/>
    <w:rsid w:val="00C15906"/>
    <w:rsid w:val="00C176A5"/>
    <w:rsid w:val="00C21429"/>
    <w:rsid w:val="00C226BD"/>
    <w:rsid w:val="00C247F2"/>
    <w:rsid w:val="00C27195"/>
    <w:rsid w:val="00C46B30"/>
    <w:rsid w:val="00C57F7E"/>
    <w:rsid w:val="00C65F3B"/>
    <w:rsid w:val="00C7493F"/>
    <w:rsid w:val="00C85316"/>
    <w:rsid w:val="00C85431"/>
    <w:rsid w:val="00C87529"/>
    <w:rsid w:val="00C9102C"/>
    <w:rsid w:val="00C9173A"/>
    <w:rsid w:val="00C91F2B"/>
    <w:rsid w:val="00CA2C6E"/>
    <w:rsid w:val="00CA30AC"/>
    <w:rsid w:val="00CA4AAC"/>
    <w:rsid w:val="00CA4ED6"/>
    <w:rsid w:val="00CB4A3B"/>
    <w:rsid w:val="00CB7BF8"/>
    <w:rsid w:val="00CC0EBB"/>
    <w:rsid w:val="00CC10AE"/>
    <w:rsid w:val="00CC550F"/>
    <w:rsid w:val="00CD1C31"/>
    <w:rsid w:val="00CD74A7"/>
    <w:rsid w:val="00CE2A1B"/>
    <w:rsid w:val="00CE42D9"/>
    <w:rsid w:val="00CE6FE2"/>
    <w:rsid w:val="00CF4170"/>
    <w:rsid w:val="00D019F7"/>
    <w:rsid w:val="00D045D0"/>
    <w:rsid w:val="00D1081E"/>
    <w:rsid w:val="00D243CF"/>
    <w:rsid w:val="00D30310"/>
    <w:rsid w:val="00D31F55"/>
    <w:rsid w:val="00D345F4"/>
    <w:rsid w:val="00D4261B"/>
    <w:rsid w:val="00D4651F"/>
    <w:rsid w:val="00D5254F"/>
    <w:rsid w:val="00D53E1B"/>
    <w:rsid w:val="00D569CC"/>
    <w:rsid w:val="00D621FA"/>
    <w:rsid w:val="00D63665"/>
    <w:rsid w:val="00D72DC4"/>
    <w:rsid w:val="00D745D3"/>
    <w:rsid w:val="00D804D9"/>
    <w:rsid w:val="00D939EF"/>
    <w:rsid w:val="00DB5CDE"/>
    <w:rsid w:val="00DB756C"/>
    <w:rsid w:val="00DB78E1"/>
    <w:rsid w:val="00DB7944"/>
    <w:rsid w:val="00DD43F5"/>
    <w:rsid w:val="00DD5636"/>
    <w:rsid w:val="00DE224D"/>
    <w:rsid w:val="00DE3978"/>
    <w:rsid w:val="00E00099"/>
    <w:rsid w:val="00E21166"/>
    <w:rsid w:val="00E219A5"/>
    <w:rsid w:val="00E2454E"/>
    <w:rsid w:val="00E25BEB"/>
    <w:rsid w:val="00E352B1"/>
    <w:rsid w:val="00E43CCA"/>
    <w:rsid w:val="00E45EB6"/>
    <w:rsid w:val="00E516D4"/>
    <w:rsid w:val="00E5361A"/>
    <w:rsid w:val="00E66EC4"/>
    <w:rsid w:val="00E71BE7"/>
    <w:rsid w:val="00E71F17"/>
    <w:rsid w:val="00E72D46"/>
    <w:rsid w:val="00E73D9F"/>
    <w:rsid w:val="00E749D7"/>
    <w:rsid w:val="00E813F0"/>
    <w:rsid w:val="00E813F3"/>
    <w:rsid w:val="00E8284F"/>
    <w:rsid w:val="00E85A45"/>
    <w:rsid w:val="00E904E4"/>
    <w:rsid w:val="00EA2591"/>
    <w:rsid w:val="00EA2E02"/>
    <w:rsid w:val="00EA6704"/>
    <w:rsid w:val="00EB31D0"/>
    <w:rsid w:val="00EB3603"/>
    <w:rsid w:val="00EB5627"/>
    <w:rsid w:val="00EC0E81"/>
    <w:rsid w:val="00ED65AC"/>
    <w:rsid w:val="00EE2CF8"/>
    <w:rsid w:val="00EE37E3"/>
    <w:rsid w:val="00EF2ACE"/>
    <w:rsid w:val="00EF2CA0"/>
    <w:rsid w:val="00F03471"/>
    <w:rsid w:val="00F11CB6"/>
    <w:rsid w:val="00F11D29"/>
    <w:rsid w:val="00F12D67"/>
    <w:rsid w:val="00F24AD1"/>
    <w:rsid w:val="00F30BCA"/>
    <w:rsid w:val="00F316F4"/>
    <w:rsid w:val="00F343FF"/>
    <w:rsid w:val="00F34DDA"/>
    <w:rsid w:val="00F35E7B"/>
    <w:rsid w:val="00F36BFC"/>
    <w:rsid w:val="00F406DA"/>
    <w:rsid w:val="00F43679"/>
    <w:rsid w:val="00F7034A"/>
    <w:rsid w:val="00F7120F"/>
    <w:rsid w:val="00F731A1"/>
    <w:rsid w:val="00F74CC7"/>
    <w:rsid w:val="00F80F26"/>
    <w:rsid w:val="00FA0356"/>
    <w:rsid w:val="00FA0837"/>
    <w:rsid w:val="00FB02F7"/>
    <w:rsid w:val="00FB0EE6"/>
    <w:rsid w:val="00FD3135"/>
    <w:rsid w:val="00FD3EF1"/>
    <w:rsid w:val="00FD44CE"/>
    <w:rsid w:val="00FE6F77"/>
    <w:rsid w:val="0742EDAB"/>
    <w:rsid w:val="0B7E6604"/>
    <w:rsid w:val="126021CE"/>
    <w:rsid w:val="1305A3DE"/>
    <w:rsid w:val="13CB9762"/>
    <w:rsid w:val="165AA41C"/>
    <w:rsid w:val="179E400B"/>
    <w:rsid w:val="187E5811"/>
    <w:rsid w:val="1C28B9B1"/>
    <w:rsid w:val="2654DD43"/>
    <w:rsid w:val="26D45FE6"/>
    <w:rsid w:val="2BD74980"/>
    <w:rsid w:val="2E6CB902"/>
    <w:rsid w:val="332CA6A5"/>
    <w:rsid w:val="363C5A76"/>
    <w:rsid w:val="3EFB575B"/>
    <w:rsid w:val="42F68D6B"/>
    <w:rsid w:val="441F54B9"/>
    <w:rsid w:val="45CA5684"/>
    <w:rsid w:val="45DF4251"/>
    <w:rsid w:val="47891332"/>
    <w:rsid w:val="56D43E72"/>
    <w:rsid w:val="574DD803"/>
    <w:rsid w:val="58A86E18"/>
    <w:rsid w:val="5A6F7C57"/>
    <w:rsid w:val="5E84542C"/>
    <w:rsid w:val="6003B72C"/>
    <w:rsid w:val="6064F998"/>
    <w:rsid w:val="69BA8DF8"/>
    <w:rsid w:val="6BB3E68D"/>
    <w:rsid w:val="6C56C2AF"/>
    <w:rsid w:val="6C617C49"/>
    <w:rsid w:val="7438CA09"/>
    <w:rsid w:val="745BCD45"/>
    <w:rsid w:val="78D3C62A"/>
    <w:rsid w:val="7A0B20C3"/>
    <w:rsid w:val="7C965294"/>
    <w:rsid w:val="7CE7F85C"/>
    <w:rsid w:val="7FB9AEA0"/>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F2813"/>
  <w15:docId w15:val="{D4E158D4-7B71-41F6-B8F6-AFD21011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C17C6"/>
    <w:pPr>
      <w:suppressAutoHyphens/>
    </w:pPr>
    <w:rPr>
      <w:sz w:val="24"/>
      <w:szCs w:val="24"/>
      <w:lang w:val="pl-PL" w:eastAsia="ar-SA"/>
    </w:rPr>
  </w:style>
  <w:style w:type="paragraph" w:styleId="Nagwek1">
    <w:name w:val="heading 1"/>
    <w:basedOn w:val="Normalny"/>
    <w:qFormat/>
    <w:rsid w:val="00592C95"/>
    <w:pPr>
      <w:suppressAutoHyphens w:val="0"/>
      <w:spacing w:before="100" w:beforeAutospacing="1" w:after="100" w:afterAutospacing="1"/>
      <w:outlineLvl w:val="0"/>
    </w:pPr>
    <w:rPr>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0C44DE"/>
    <w:pPr>
      <w:tabs>
        <w:tab w:val="center" w:pos="4536"/>
        <w:tab w:val="right" w:pos="9072"/>
      </w:tabs>
    </w:pPr>
  </w:style>
  <w:style w:type="paragraph" w:styleId="Stopka">
    <w:name w:val="footer"/>
    <w:basedOn w:val="Normalny"/>
    <w:rsid w:val="000C44DE"/>
    <w:pPr>
      <w:tabs>
        <w:tab w:val="center" w:pos="4536"/>
        <w:tab w:val="right" w:pos="9072"/>
      </w:tabs>
    </w:pPr>
  </w:style>
  <w:style w:type="character" w:styleId="Hipercze">
    <w:name w:val="Hyperlink"/>
    <w:rsid w:val="000C44DE"/>
    <w:rPr>
      <w:color w:val="0000FF"/>
      <w:u w:val="single"/>
    </w:rPr>
  </w:style>
  <w:style w:type="paragraph" w:styleId="Tekstpodstawowy">
    <w:name w:val="Body Text"/>
    <w:basedOn w:val="Normalny"/>
    <w:rsid w:val="001B2CC8"/>
    <w:pPr>
      <w:spacing w:after="120"/>
    </w:pPr>
    <w:rPr>
      <w:sz w:val="20"/>
      <w:szCs w:val="20"/>
    </w:rPr>
  </w:style>
  <w:style w:type="paragraph" w:styleId="NormalnyWeb">
    <w:name w:val="Normal (Web)"/>
    <w:basedOn w:val="Normalny"/>
    <w:rsid w:val="00592C95"/>
    <w:pPr>
      <w:suppressAutoHyphens w:val="0"/>
      <w:spacing w:before="100" w:beforeAutospacing="1" w:after="100" w:afterAutospacing="1"/>
    </w:pPr>
    <w:rPr>
      <w:lang w:eastAsia="pl-PL"/>
    </w:rPr>
  </w:style>
  <w:style w:type="paragraph" w:styleId="Tekstdymka">
    <w:name w:val="Balloon Text"/>
    <w:basedOn w:val="Normalny"/>
    <w:semiHidden/>
    <w:rsid w:val="004108FC"/>
    <w:rPr>
      <w:rFonts w:ascii="Tahoma" w:hAnsi="Tahoma" w:cs="Tahoma"/>
      <w:sz w:val="16"/>
      <w:szCs w:val="16"/>
    </w:rPr>
  </w:style>
  <w:style w:type="character" w:styleId="Numerstrony">
    <w:name w:val="page number"/>
    <w:basedOn w:val="Domylnaczcionkaakapitu"/>
    <w:rsid w:val="008E1440"/>
  </w:style>
  <w:style w:type="character" w:styleId="Pogrubienie">
    <w:name w:val="Strong"/>
    <w:uiPriority w:val="22"/>
    <w:qFormat/>
    <w:rsid w:val="00FB02F7"/>
    <w:rPr>
      <w:b/>
      <w:bCs/>
    </w:rPr>
  </w:style>
  <w:style w:type="paragraph" w:customStyle="1" w:styleId="Zawartotabeli">
    <w:name w:val="Zawartość tabeli"/>
    <w:basedOn w:val="Normalny"/>
    <w:rsid w:val="00293DF5"/>
    <w:pPr>
      <w:widowControl w:val="0"/>
      <w:suppressLineNumbers/>
    </w:pPr>
    <w:rPr>
      <w:rFonts w:eastAsia="Arial Unicode MS"/>
      <w:kern w:val="1"/>
    </w:rPr>
  </w:style>
  <w:style w:type="paragraph" w:styleId="Akapitzlist">
    <w:name w:val="List Paragraph"/>
    <w:basedOn w:val="Normalny"/>
    <w:uiPriority w:val="34"/>
    <w:qFormat/>
    <w:rsid w:val="00930174"/>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D30310"/>
    <w:pPr>
      <w:autoSpaceDE w:val="0"/>
      <w:autoSpaceDN w:val="0"/>
      <w:adjustRightInd w:val="0"/>
    </w:pPr>
    <w:rPr>
      <w:rFonts w:ascii="Arial" w:hAnsi="Arial" w:cs="Arial"/>
      <w:color w:val="000000"/>
      <w:sz w:val="24"/>
      <w:szCs w:val="24"/>
      <w:lang w:val="pl-PL" w:eastAsia="pl-PL"/>
    </w:rPr>
  </w:style>
  <w:style w:type="paragraph" w:styleId="Tekstprzypisudolnego">
    <w:name w:val="footnote text"/>
    <w:basedOn w:val="Normalny"/>
    <w:link w:val="TekstprzypisudolnegoZnak"/>
    <w:semiHidden/>
    <w:unhideWhenUsed/>
    <w:rsid w:val="001D0E1B"/>
    <w:rPr>
      <w:sz w:val="20"/>
      <w:szCs w:val="20"/>
    </w:rPr>
  </w:style>
  <w:style w:type="character" w:customStyle="1" w:styleId="TekstprzypisudolnegoZnak">
    <w:name w:val="Tekst przypisu dolnego Znak"/>
    <w:basedOn w:val="Domylnaczcionkaakapitu"/>
    <w:link w:val="Tekstprzypisudolnego"/>
    <w:semiHidden/>
    <w:rsid w:val="001D0E1B"/>
    <w:rPr>
      <w:lang w:val="pl-PL" w:eastAsia="ar-SA"/>
    </w:rPr>
  </w:style>
  <w:style w:type="character" w:styleId="Odwoanieprzypisudolnego">
    <w:name w:val="footnote reference"/>
    <w:basedOn w:val="Domylnaczcionkaakapitu"/>
    <w:semiHidden/>
    <w:unhideWhenUsed/>
    <w:rsid w:val="001D0E1B"/>
    <w:rPr>
      <w:vertAlign w:val="superscript"/>
    </w:rPr>
  </w:style>
  <w:style w:type="character" w:styleId="Odwoaniedokomentarza">
    <w:name w:val="annotation reference"/>
    <w:basedOn w:val="Domylnaczcionkaakapitu"/>
    <w:semiHidden/>
    <w:unhideWhenUsed/>
    <w:rsid w:val="007B5F64"/>
    <w:rPr>
      <w:sz w:val="16"/>
      <w:szCs w:val="16"/>
    </w:rPr>
  </w:style>
  <w:style w:type="paragraph" w:styleId="Tekstkomentarza">
    <w:name w:val="annotation text"/>
    <w:basedOn w:val="Normalny"/>
    <w:link w:val="TekstkomentarzaZnak"/>
    <w:unhideWhenUsed/>
    <w:rsid w:val="007B5F64"/>
    <w:rPr>
      <w:sz w:val="20"/>
      <w:szCs w:val="20"/>
    </w:rPr>
  </w:style>
  <w:style w:type="character" w:customStyle="1" w:styleId="TekstkomentarzaZnak">
    <w:name w:val="Tekst komentarza Znak"/>
    <w:basedOn w:val="Domylnaczcionkaakapitu"/>
    <w:link w:val="Tekstkomentarza"/>
    <w:rsid w:val="007B5F64"/>
    <w:rPr>
      <w:lang w:val="pl-PL" w:eastAsia="ar-SA"/>
    </w:rPr>
  </w:style>
  <w:style w:type="paragraph" w:styleId="Tematkomentarza">
    <w:name w:val="annotation subject"/>
    <w:basedOn w:val="Tekstkomentarza"/>
    <w:next w:val="Tekstkomentarza"/>
    <w:link w:val="TematkomentarzaZnak"/>
    <w:semiHidden/>
    <w:unhideWhenUsed/>
    <w:rsid w:val="007B5F64"/>
    <w:rPr>
      <w:b/>
      <w:bCs/>
    </w:rPr>
  </w:style>
  <w:style w:type="character" w:customStyle="1" w:styleId="TematkomentarzaZnak">
    <w:name w:val="Temat komentarza Znak"/>
    <w:basedOn w:val="TekstkomentarzaZnak"/>
    <w:link w:val="Tematkomentarza"/>
    <w:semiHidden/>
    <w:rsid w:val="007B5F64"/>
    <w:rPr>
      <w:b/>
      <w:bCs/>
      <w:lang w:val="pl-PL" w:eastAsia="ar-SA"/>
    </w:rPr>
  </w:style>
  <w:style w:type="character" w:styleId="Nierozpoznanawzmianka">
    <w:name w:val="Unresolved Mention"/>
    <w:basedOn w:val="Domylnaczcionkaakapitu"/>
    <w:uiPriority w:val="99"/>
    <w:semiHidden/>
    <w:unhideWhenUsed/>
    <w:rsid w:val="009C205D"/>
    <w:rPr>
      <w:color w:val="605E5C"/>
      <w:shd w:val="clear" w:color="auto" w:fill="E1DFDD"/>
    </w:rPr>
  </w:style>
  <w:style w:type="paragraph" w:styleId="Tytu">
    <w:name w:val="Title"/>
    <w:basedOn w:val="Normalny"/>
    <w:link w:val="TytuZnak"/>
    <w:uiPriority w:val="10"/>
    <w:qFormat/>
    <w:rsid w:val="00473887"/>
    <w:pPr>
      <w:suppressAutoHyphens w:val="0"/>
      <w:jc w:val="center"/>
    </w:pPr>
    <w:rPr>
      <w:rFonts w:eastAsiaTheme="minorHAnsi"/>
      <w:b/>
      <w:bCs/>
      <w:i/>
      <w:iCs/>
      <w:sz w:val="32"/>
      <w:szCs w:val="32"/>
      <w:lang w:eastAsia="pl-PL"/>
    </w:rPr>
  </w:style>
  <w:style w:type="character" w:customStyle="1" w:styleId="TytuZnak">
    <w:name w:val="Tytuł Znak"/>
    <w:basedOn w:val="Domylnaczcionkaakapitu"/>
    <w:link w:val="Tytu"/>
    <w:uiPriority w:val="10"/>
    <w:rsid w:val="00473887"/>
    <w:rPr>
      <w:rFonts w:eastAsiaTheme="minorHAnsi"/>
      <w:b/>
      <w:bCs/>
      <w:i/>
      <w:iCs/>
      <w:sz w:val="32"/>
      <w:szCs w:val="32"/>
      <w:lang w:val="pl-PL" w:eastAsia="pl-PL"/>
    </w:rPr>
  </w:style>
  <w:style w:type="table" w:styleId="Tabela-Siatka">
    <w:name w:val="Table Grid"/>
    <w:basedOn w:val="Standardowy"/>
    <w:rsid w:val="00067E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semiHidden/>
    <w:unhideWhenUsed/>
    <w:rsid w:val="00D53E1B"/>
    <w:rPr>
      <w:color w:val="800080" w:themeColor="followedHyperlink"/>
      <w:u w:val="single"/>
    </w:rPr>
  </w:style>
  <w:style w:type="paragraph" w:customStyle="1" w:styleId="font-claude-response-body">
    <w:name w:val="font-claude-response-body"/>
    <w:basedOn w:val="Normalny"/>
    <w:rsid w:val="00465CB8"/>
    <w:pPr>
      <w:suppressAutoHyphens w:val="0"/>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86454">
      <w:bodyDiv w:val="1"/>
      <w:marLeft w:val="0"/>
      <w:marRight w:val="0"/>
      <w:marTop w:val="0"/>
      <w:marBottom w:val="0"/>
      <w:divBdr>
        <w:top w:val="none" w:sz="0" w:space="0" w:color="auto"/>
        <w:left w:val="none" w:sz="0" w:space="0" w:color="auto"/>
        <w:bottom w:val="none" w:sz="0" w:space="0" w:color="auto"/>
        <w:right w:val="none" w:sz="0" w:space="0" w:color="auto"/>
      </w:divBdr>
    </w:div>
    <w:div w:id="213471921">
      <w:bodyDiv w:val="1"/>
      <w:marLeft w:val="0"/>
      <w:marRight w:val="0"/>
      <w:marTop w:val="0"/>
      <w:marBottom w:val="0"/>
      <w:divBdr>
        <w:top w:val="none" w:sz="0" w:space="0" w:color="auto"/>
        <w:left w:val="none" w:sz="0" w:space="0" w:color="auto"/>
        <w:bottom w:val="none" w:sz="0" w:space="0" w:color="auto"/>
        <w:right w:val="none" w:sz="0" w:space="0" w:color="auto"/>
      </w:divBdr>
    </w:div>
    <w:div w:id="572277473">
      <w:bodyDiv w:val="1"/>
      <w:marLeft w:val="0"/>
      <w:marRight w:val="0"/>
      <w:marTop w:val="0"/>
      <w:marBottom w:val="0"/>
      <w:divBdr>
        <w:top w:val="none" w:sz="0" w:space="0" w:color="auto"/>
        <w:left w:val="none" w:sz="0" w:space="0" w:color="auto"/>
        <w:bottom w:val="none" w:sz="0" w:space="0" w:color="auto"/>
        <w:right w:val="none" w:sz="0" w:space="0" w:color="auto"/>
      </w:divBdr>
    </w:div>
    <w:div w:id="857307448">
      <w:bodyDiv w:val="1"/>
      <w:marLeft w:val="0"/>
      <w:marRight w:val="0"/>
      <w:marTop w:val="0"/>
      <w:marBottom w:val="0"/>
      <w:divBdr>
        <w:top w:val="none" w:sz="0" w:space="0" w:color="auto"/>
        <w:left w:val="none" w:sz="0" w:space="0" w:color="auto"/>
        <w:bottom w:val="none" w:sz="0" w:space="0" w:color="auto"/>
        <w:right w:val="none" w:sz="0" w:space="0" w:color="auto"/>
      </w:divBdr>
    </w:div>
    <w:div w:id="908537391">
      <w:bodyDiv w:val="1"/>
      <w:marLeft w:val="0"/>
      <w:marRight w:val="0"/>
      <w:marTop w:val="0"/>
      <w:marBottom w:val="0"/>
      <w:divBdr>
        <w:top w:val="none" w:sz="0" w:space="0" w:color="auto"/>
        <w:left w:val="none" w:sz="0" w:space="0" w:color="auto"/>
        <w:bottom w:val="none" w:sz="0" w:space="0" w:color="auto"/>
        <w:right w:val="none" w:sz="0" w:space="0" w:color="auto"/>
      </w:divBdr>
    </w:div>
    <w:div w:id="931670802">
      <w:bodyDiv w:val="1"/>
      <w:marLeft w:val="0"/>
      <w:marRight w:val="0"/>
      <w:marTop w:val="0"/>
      <w:marBottom w:val="0"/>
      <w:divBdr>
        <w:top w:val="none" w:sz="0" w:space="0" w:color="auto"/>
        <w:left w:val="none" w:sz="0" w:space="0" w:color="auto"/>
        <w:bottom w:val="none" w:sz="0" w:space="0" w:color="auto"/>
        <w:right w:val="none" w:sz="0" w:space="0" w:color="auto"/>
      </w:divBdr>
    </w:div>
    <w:div w:id="1073506555">
      <w:bodyDiv w:val="1"/>
      <w:marLeft w:val="0"/>
      <w:marRight w:val="0"/>
      <w:marTop w:val="0"/>
      <w:marBottom w:val="0"/>
      <w:divBdr>
        <w:top w:val="none" w:sz="0" w:space="0" w:color="auto"/>
        <w:left w:val="none" w:sz="0" w:space="0" w:color="auto"/>
        <w:bottom w:val="none" w:sz="0" w:space="0" w:color="auto"/>
        <w:right w:val="none" w:sz="0" w:space="0" w:color="auto"/>
      </w:divBdr>
    </w:div>
    <w:div w:id="1214191856">
      <w:bodyDiv w:val="1"/>
      <w:marLeft w:val="0"/>
      <w:marRight w:val="0"/>
      <w:marTop w:val="0"/>
      <w:marBottom w:val="0"/>
      <w:divBdr>
        <w:top w:val="none" w:sz="0" w:space="0" w:color="auto"/>
        <w:left w:val="none" w:sz="0" w:space="0" w:color="auto"/>
        <w:bottom w:val="none" w:sz="0" w:space="0" w:color="auto"/>
        <w:right w:val="none" w:sz="0" w:space="0" w:color="auto"/>
      </w:divBdr>
    </w:div>
    <w:div w:id="1315835502">
      <w:bodyDiv w:val="1"/>
      <w:marLeft w:val="0"/>
      <w:marRight w:val="0"/>
      <w:marTop w:val="0"/>
      <w:marBottom w:val="0"/>
      <w:divBdr>
        <w:top w:val="none" w:sz="0" w:space="0" w:color="auto"/>
        <w:left w:val="none" w:sz="0" w:space="0" w:color="auto"/>
        <w:bottom w:val="none" w:sz="0" w:space="0" w:color="auto"/>
        <w:right w:val="none" w:sz="0" w:space="0" w:color="auto"/>
      </w:divBdr>
    </w:div>
    <w:div w:id="1574201563">
      <w:bodyDiv w:val="1"/>
      <w:marLeft w:val="0"/>
      <w:marRight w:val="0"/>
      <w:marTop w:val="0"/>
      <w:marBottom w:val="0"/>
      <w:divBdr>
        <w:top w:val="none" w:sz="0" w:space="0" w:color="auto"/>
        <w:left w:val="none" w:sz="0" w:space="0" w:color="auto"/>
        <w:bottom w:val="none" w:sz="0" w:space="0" w:color="auto"/>
        <w:right w:val="none" w:sz="0" w:space="0" w:color="auto"/>
      </w:divBdr>
    </w:div>
    <w:div w:id="1710521579">
      <w:bodyDiv w:val="1"/>
      <w:marLeft w:val="0"/>
      <w:marRight w:val="0"/>
      <w:marTop w:val="0"/>
      <w:marBottom w:val="0"/>
      <w:divBdr>
        <w:top w:val="none" w:sz="0" w:space="0" w:color="auto"/>
        <w:left w:val="none" w:sz="0" w:space="0" w:color="auto"/>
        <w:bottom w:val="none" w:sz="0" w:space="0" w:color="auto"/>
        <w:right w:val="none" w:sz="0" w:space="0" w:color="auto"/>
      </w:divBdr>
    </w:div>
    <w:div w:id="1836065227">
      <w:bodyDiv w:val="1"/>
      <w:marLeft w:val="0"/>
      <w:marRight w:val="0"/>
      <w:marTop w:val="0"/>
      <w:marBottom w:val="0"/>
      <w:divBdr>
        <w:top w:val="none" w:sz="0" w:space="0" w:color="auto"/>
        <w:left w:val="none" w:sz="0" w:space="0" w:color="auto"/>
        <w:bottom w:val="none" w:sz="0" w:space="0" w:color="auto"/>
        <w:right w:val="none" w:sz="0" w:space="0" w:color="auto"/>
      </w:divBdr>
    </w:div>
    <w:div w:id="1950044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piekarski@aotm.gov.p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d.imielinski@aotm.gov.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d@aotm.gov.p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ip.aotm.gov.pl/zamowienia-publiczne/wstepne-konsultacje-rynkowe" TargetMode="External"/><Relationship Id="rId5" Type="http://schemas.openxmlformats.org/officeDocument/2006/relationships/numbering" Target="numbering.xml"/><Relationship Id="rId15" Type="http://schemas.openxmlformats.org/officeDocument/2006/relationships/hyperlink" Target="mailto:zp@aotm.gov.p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zalecki@aotm.gov.p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7485F1A11CDC7459B98F1A96A0A0E18" ma:contentTypeVersion="0" ma:contentTypeDescription="Utwórz nowy dokument." ma:contentTypeScope="" ma:versionID="8fca59b37766dda171f116a77797c71a">
  <xsd:schema xmlns:xsd="http://www.w3.org/2001/XMLSchema" xmlns:xs="http://www.w3.org/2001/XMLSchema" xmlns:p="http://schemas.microsoft.com/office/2006/metadata/properties" targetNamespace="http://schemas.microsoft.com/office/2006/metadata/properties" ma:root="true" ma:fieldsID="2b4cd768218ebcb4ca198ce0275a6ad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D1E988-B050-4FAE-A546-E250A31382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3F9BDE-3861-4955-AA68-451C17940C9B}">
  <ds:schemaRefs>
    <ds:schemaRef ds:uri="http://schemas.openxmlformats.org/officeDocument/2006/bibliography"/>
  </ds:schemaRefs>
</ds:datastoreItem>
</file>

<file path=customXml/itemProps3.xml><?xml version="1.0" encoding="utf-8"?>
<ds:datastoreItem xmlns:ds="http://schemas.openxmlformats.org/officeDocument/2006/customXml" ds:itemID="{B446F98A-0E80-4D58-BC4C-743378CF9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CBFD54A-E7B1-444C-B027-D144A476E5DC}">
  <ds:schemaRefs>
    <ds:schemaRef ds:uri="http://schemas.microsoft.com/sharepoint/v3/contenttype/forms"/>
  </ds:schemaRefs>
</ds:datastoreItem>
</file>

<file path=docMetadata/LabelInfo.xml><?xml version="1.0" encoding="utf-8"?>
<clbl:labelList xmlns:clbl="http://schemas.microsoft.com/office/2020/mipLabelMetadata">
  <clbl:label id="{0f96dfc4-c60b-4e4c-b906-259fa5894e41}" enabled="1" method="Standard" siteId="{a1e6fb11-243f-4819-a918-27d0e2c22e9d}" removed="0"/>
</clbl:labelList>
</file>

<file path=docProps/app.xml><?xml version="1.0" encoding="utf-8"?>
<Properties xmlns="http://schemas.openxmlformats.org/officeDocument/2006/extended-properties" xmlns:vt="http://schemas.openxmlformats.org/officeDocument/2006/docPropsVTypes">
  <Template>Normal</Template>
  <TotalTime>64</TotalTime>
  <Pages>15</Pages>
  <Words>3819</Words>
  <Characters>22920</Characters>
  <Application>Microsoft Office Word</Application>
  <DocSecurity>0</DocSecurity>
  <Lines>191</Lines>
  <Paragraphs>53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adw. Robert Świś</dc:creator>
  <cp:lastModifiedBy>Marek Piekarski</cp:lastModifiedBy>
  <cp:revision>34</cp:revision>
  <cp:lastPrinted>2020-03-12T08:07:00Z</cp:lastPrinted>
  <dcterms:created xsi:type="dcterms:W3CDTF">2026-04-21T14:54:00Z</dcterms:created>
  <dcterms:modified xsi:type="dcterms:W3CDTF">2026-09-24T09:38:00Z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0x01010017485F1A11CDC7459B98F1A96A0A0E18</vt:lpwstr>
  </property>
</Properties>
</file>